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2C81" w14:textId="77777777" w:rsidR="007D0DB7" w:rsidRPr="007D0DB7" w:rsidRDefault="007D0DB7" w:rsidP="00D149B0">
      <w:pPr>
        <w:pStyle w:val="Default"/>
        <w:spacing w:before="120" w:after="120" w:line="276" w:lineRule="auto"/>
        <w:jc w:val="center"/>
        <w:rPr>
          <w:rFonts w:ascii="Franklin Gothic Book" w:hAnsi="Franklin Gothic Book"/>
          <w:b/>
          <w:sz w:val="8"/>
        </w:rPr>
      </w:pPr>
    </w:p>
    <w:p w14:paraId="63C94753" w14:textId="77777777" w:rsidR="00B93AD4" w:rsidRPr="00B93AD4" w:rsidRDefault="00C80DE5" w:rsidP="00D149B0">
      <w:pPr>
        <w:pStyle w:val="Default"/>
        <w:spacing w:before="120" w:after="120" w:line="276" w:lineRule="auto"/>
        <w:jc w:val="center"/>
        <w:rPr>
          <w:rFonts w:ascii="Franklin Gothic Book" w:hAnsi="Franklin Gothic Book"/>
          <w:b/>
        </w:rPr>
      </w:pPr>
      <w:r>
        <w:rPr>
          <w:rFonts w:ascii="Franklin Gothic Book" w:hAnsi="Franklin Gothic Book"/>
          <w:b/>
          <w:sz w:val="28"/>
        </w:rPr>
        <w:t>PROYECTO</w:t>
      </w:r>
      <w:r w:rsidR="004341A9">
        <w:rPr>
          <w:rFonts w:ascii="Franklin Gothic Book" w:hAnsi="Franklin Gothic Book"/>
          <w:b/>
          <w:sz w:val="28"/>
        </w:rPr>
        <w:t xml:space="preserve"> DE MODIFICACIÓN DEL </w:t>
      </w:r>
      <w:r w:rsidR="00B93AD4" w:rsidRPr="00D149B0">
        <w:rPr>
          <w:rFonts w:ascii="Franklin Gothic Book" w:hAnsi="Franklin Gothic Book"/>
          <w:b/>
          <w:sz w:val="28"/>
        </w:rPr>
        <w:t xml:space="preserve">REGLAMENTO </w:t>
      </w:r>
      <w:r w:rsidR="004341A9">
        <w:rPr>
          <w:rFonts w:ascii="Franklin Gothic Book" w:hAnsi="Franklin Gothic Book"/>
          <w:b/>
          <w:sz w:val="28"/>
        </w:rPr>
        <w:t>…………….</w:t>
      </w:r>
      <w:r w:rsidR="00B93AD4" w:rsidRPr="00D149B0">
        <w:rPr>
          <w:rFonts w:ascii="Franklin Gothic Book" w:hAnsi="Franklin Gothic Book"/>
          <w:b/>
          <w:sz w:val="28"/>
        </w:rPr>
        <w:t xml:space="preserve"> </w:t>
      </w:r>
      <w:r w:rsidR="004341A9">
        <w:rPr>
          <w:rFonts w:ascii="Franklin Gothic Book" w:hAnsi="Franklin Gothic Book"/>
          <w:b/>
          <w:sz w:val="28"/>
        </w:rPr>
        <w:t>DE LA UNIVERSIDAD DE VALLADOLID</w:t>
      </w:r>
    </w:p>
    <w:p w14:paraId="3BC21BA9" w14:textId="77777777" w:rsidR="00E06CE6" w:rsidRPr="00E06CE6" w:rsidRDefault="00E06CE6" w:rsidP="00814BD3">
      <w:pPr>
        <w:spacing w:before="120" w:after="120"/>
        <w:jc w:val="both"/>
        <w:rPr>
          <w:rFonts w:ascii="Franklin Gothic Book" w:hAnsi="Franklin Gothic Book" w:cs="Arial"/>
          <w:color w:val="FF0000"/>
          <w:sz w:val="24"/>
          <w:szCs w:val="24"/>
        </w:rPr>
      </w:pPr>
      <w:r>
        <w:rPr>
          <w:rFonts w:ascii="Franklin Gothic Book" w:hAnsi="Franklin Gothic Book" w:cs="Arial"/>
          <w:color w:val="FF0000"/>
          <w:sz w:val="24"/>
          <w:szCs w:val="24"/>
        </w:rPr>
        <w:t xml:space="preserve">[Parte expositiva: </w:t>
      </w:r>
      <w:r w:rsidRPr="00E06CE6">
        <w:rPr>
          <w:rFonts w:ascii="Franklin Gothic Book" w:hAnsi="Franklin Gothic Book" w:cs="Arial"/>
          <w:color w:val="FF0000"/>
          <w:sz w:val="24"/>
          <w:szCs w:val="24"/>
        </w:rPr>
        <w:t>Deberá exp</w:t>
      </w:r>
      <w:r>
        <w:rPr>
          <w:rFonts w:ascii="Franklin Gothic Book" w:hAnsi="Franklin Gothic Book" w:cs="Arial"/>
          <w:color w:val="FF0000"/>
          <w:sz w:val="24"/>
          <w:szCs w:val="24"/>
        </w:rPr>
        <w:t xml:space="preserve">licarse </w:t>
      </w:r>
      <w:r w:rsidRPr="00E06CE6">
        <w:rPr>
          <w:rFonts w:ascii="Franklin Gothic Book" w:hAnsi="Franklin Gothic Book" w:cs="Arial"/>
          <w:color w:val="FF0000"/>
          <w:sz w:val="24"/>
          <w:szCs w:val="24"/>
        </w:rPr>
        <w:t>el motivo de la modificación de la norma</w:t>
      </w:r>
      <w:r w:rsidR="00611372">
        <w:rPr>
          <w:rFonts w:ascii="Franklin Gothic Book" w:hAnsi="Franklin Gothic Book" w:cs="Arial"/>
          <w:color w:val="FF0000"/>
          <w:sz w:val="24"/>
          <w:szCs w:val="24"/>
        </w:rPr>
        <w:t xml:space="preserve">, los fines u objetivos perseguidos, </w:t>
      </w:r>
      <w:r w:rsidR="00611372" w:rsidRPr="00611372">
        <w:rPr>
          <w:rFonts w:ascii="Franklin Gothic Book" w:hAnsi="Franklin Gothic Book" w:cs="Arial"/>
          <w:color w:val="FF0000"/>
          <w:sz w:val="24"/>
          <w:szCs w:val="24"/>
        </w:rPr>
        <w:t>la adecuación a los principios de buena regulación, así como las competencias y habilitaciones en cuyo ejercicio se dicta</w:t>
      </w:r>
      <w:r>
        <w:rPr>
          <w:rFonts w:ascii="Franklin Gothic Book" w:hAnsi="Franklin Gothic Book" w:cs="Arial"/>
          <w:color w:val="FF0000"/>
          <w:sz w:val="24"/>
          <w:szCs w:val="24"/>
        </w:rPr>
        <w:t>]</w:t>
      </w:r>
    </w:p>
    <w:p w14:paraId="20ABFA70" w14:textId="77777777" w:rsidR="00814BD3" w:rsidRPr="007D0DB7" w:rsidRDefault="00611372" w:rsidP="00814BD3">
      <w:pPr>
        <w:spacing w:before="120" w:after="120"/>
        <w:jc w:val="both"/>
        <w:rPr>
          <w:rFonts w:ascii="Franklin Gothic Book" w:hAnsi="Franklin Gothic Book" w:cs="Arial"/>
          <w:sz w:val="24"/>
          <w:szCs w:val="24"/>
        </w:rPr>
      </w:pPr>
      <w:r w:rsidRPr="00611372">
        <w:rPr>
          <w:rFonts w:ascii="Franklin Gothic Book" w:hAnsi="Franklin Gothic Book" w:cs="Arial"/>
          <w:i/>
          <w:sz w:val="24"/>
          <w:szCs w:val="24"/>
        </w:rPr>
        <w:t>Ejemplo:</w:t>
      </w:r>
      <w:r>
        <w:rPr>
          <w:rFonts w:ascii="Franklin Gothic Book" w:hAnsi="Franklin Gothic Book" w:cs="Arial"/>
          <w:sz w:val="24"/>
          <w:szCs w:val="24"/>
        </w:rPr>
        <w:t xml:space="preserve"> </w:t>
      </w:r>
      <w:r w:rsidR="00814BD3" w:rsidRPr="007D0DB7">
        <w:rPr>
          <w:rFonts w:ascii="Franklin Gothic Book" w:hAnsi="Franklin Gothic Book" w:cs="Arial"/>
          <w:sz w:val="24"/>
          <w:szCs w:val="24"/>
        </w:rPr>
        <w:t>La presente modificación del Reglamento ……… de la Universidad de Valladolid, aprobado por Acuerdo del Consejo de Gobierno de X de …… de 20XX, tiene, entre otros objetivos</w:t>
      </w:r>
      <w:r w:rsidR="00C80DE5">
        <w:rPr>
          <w:rFonts w:ascii="Franklin Gothic Book" w:hAnsi="Franklin Gothic Book" w:cs="Arial"/>
          <w:sz w:val="24"/>
          <w:szCs w:val="24"/>
        </w:rPr>
        <w:t xml:space="preserve">, </w:t>
      </w:r>
      <w:r w:rsidR="007D0DB7">
        <w:rPr>
          <w:rFonts w:ascii="Franklin Gothic Book" w:hAnsi="Franklin Gothic Book" w:cs="Arial"/>
          <w:sz w:val="24"/>
          <w:szCs w:val="24"/>
        </w:rPr>
        <w:t>…</w:t>
      </w:r>
    </w:p>
    <w:p w14:paraId="00B35E94" w14:textId="77777777" w:rsidR="004341A9" w:rsidRPr="00611372" w:rsidRDefault="00611372" w:rsidP="00814BD3">
      <w:pPr>
        <w:spacing w:before="120" w:after="120"/>
        <w:jc w:val="both"/>
        <w:rPr>
          <w:rFonts w:ascii="Franklin Gothic Book" w:hAnsi="Franklin Gothic Book" w:cs="Arial"/>
          <w:i/>
          <w:color w:val="FF0000"/>
          <w:sz w:val="28"/>
          <w:szCs w:val="24"/>
        </w:rPr>
      </w:pPr>
      <w:r>
        <w:rPr>
          <w:rFonts w:ascii="Franklin Gothic Book" w:hAnsi="Franklin Gothic Book"/>
          <w:sz w:val="24"/>
        </w:rPr>
        <w:t xml:space="preserve">Las modificaciones normativas acaecidas desde su aprobación…………. </w:t>
      </w:r>
      <w:r w:rsidRPr="00611372">
        <w:rPr>
          <w:rFonts w:ascii="Franklin Gothic Book" w:hAnsi="Franklin Gothic Book"/>
          <w:sz w:val="24"/>
        </w:rPr>
        <w:t>La evaluación de la aplicación del citado Reglamento desde su aprobación, hace necesario abordar diversos aspectos del mismo con el fin, por un lado, de ……………</w:t>
      </w:r>
      <w:proofErr w:type="gramStart"/>
      <w:r w:rsidRPr="00611372">
        <w:rPr>
          <w:rFonts w:ascii="Franklin Gothic Book" w:hAnsi="Franklin Gothic Book"/>
          <w:sz w:val="24"/>
        </w:rPr>
        <w:t>…….</w:t>
      </w:r>
      <w:proofErr w:type="gramEnd"/>
      <w:r w:rsidRPr="00611372">
        <w:rPr>
          <w:rFonts w:ascii="Franklin Gothic Book" w:hAnsi="Franklin Gothic Book"/>
          <w:sz w:val="24"/>
        </w:rPr>
        <w:t>. y, por otro, de ………………………. En este sentido, la presente modificación afecta a los artículos X y a….</w:t>
      </w:r>
    </w:p>
    <w:p w14:paraId="7C3FF69B" w14:textId="77777777" w:rsidR="00611372" w:rsidRDefault="00611372" w:rsidP="00814BD3">
      <w:pPr>
        <w:spacing w:before="120" w:after="120"/>
        <w:jc w:val="both"/>
        <w:rPr>
          <w:rFonts w:ascii="Franklin Gothic Book" w:hAnsi="Franklin Gothic Book" w:cs="Arial"/>
          <w:color w:val="FF0000"/>
          <w:sz w:val="24"/>
          <w:szCs w:val="24"/>
        </w:rPr>
      </w:pPr>
    </w:p>
    <w:p w14:paraId="3CE483E8" w14:textId="77777777" w:rsidR="00611372" w:rsidRPr="00611372" w:rsidRDefault="00611372" w:rsidP="00814BD3">
      <w:pPr>
        <w:spacing w:before="120" w:after="120"/>
        <w:jc w:val="both"/>
        <w:rPr>
          <w:rFonts w:ascii="Franklin Gothic Book" w:hAnsi="Franklin Gothic Book" w:cs="Arial"/>
          <w:sz w:val="24"/>
          <w:szCs w:val="24"/>
        </w:rPr>
      </w:pPr>
      <w:r w:rsidRPr="00611372">
        <w:rPr>
          <w:rFonts w:ascii="Franklin Gothic Book" w:hAnsi="Franklin Gothic Book" w:cs="Arial"/>
          <w:sz w:val="24"/>
          <w:szCs w:val="24"/>
        </w:rPr>
        <w:t>La presente modificación se adecúa a los principios de buena regulación contenidos en la Ley 39/2015, de 1 de octubre. A este respecto, la norma se ajusta a los principios de necesidad y eficacia, puesto que existen fundadas razones de interés general para su aprobación que han quedado reflejadas en los párrafos precedentes. Se atiene, igualmente, a los principios de proporcionalidad, seguridad jurídica y eficiencia exigidos, dado que no existe ninguna alternativa regulatoria menos restrictiva de derechos, resulta coherente con el ordenamiento jurídico y genera un marco normativo estable y claro, y permite una gestión más eficiente de los recursos públicos. Con carácter previo a su aprobación, para garantizar los principios de transparencia y participación en la elaboración de las normas, a través del Portal de Participación y Gobierno Abierto de la UVa, el proyecto normativo ha sido sometido a los trámites de consulta, audiencia e información pública al objeto de recabar la opinión y sugerencias de todos los afectados por la norma.</w:t>
      </w:r>
    </w:p>
    <w:p w14:paraId="25A53A5E" w14:textId="77777777" w:rsidR="00611372" w:rsidRPr="00611372" w:rsidRDefault="00611372" w:rsidP="00814BD3">
      <w:pPr>
        <w:spacing w:before="120" w:after="120"/>
        <w:jc w:val="both"/>
        <w:rPr>
          <w:rFonts w:ascii="Franklin Gothic Book" w:hAnsi="Franklin Gothic Book" w:cs="Arial"/>
          <w:sz w:val="24"/>
          <w:szCs w:val="24"/>
        </w:rPr>
      </w:pPr>
      <w:r w:rsidRPr="00611372">
        <w:rPr>
          <w:rFonts w:ascii="Franklin Gothic Book" w:hAnsi="Franklin Gothic Book" w:cs="Arial"/>
          <w:sz w:val="24"/>
          <w:szCs w:val="24"/>
        </w:rPr>
        <w:t>Por ello, esta Comisión Permanente, conforme con lo previsto en el artículo 19.2.f) del Reglamento de funcionamiento interno del Consejo de Gobierno, procede, mediante el presente acuerdo, a la aprobación de una modificación del Reglamento …………. de la Universidad de Valladolid apro</w:t>
      </w:r>
      <w:r>
        <w:rPr>
          <w:rFonts w:ascii="Franklin Gothic Book" w:hAnsi="Franklin Gothic Book" w:cs="Arial"/>
          <w:sz w:val="24"/>
          <w:szCs w:val="24"/>
        </w:rPr>
        <w:t xml:space="preserve">bado </w:t>
      </w:r>
      <w:r w:rsidR="00450BF1">
        <w:rPr>
          <w:rFonts w:ascii="Franklin Gothic Book" w:hAnsi="Franklin Gothic Book" w:cs="Arial"/>
          <w:sz w:val="24"/>
          <w:szCs w:val="24"/>
        </w:rPr>
        <w:t xml:space="preserve">por </w:t>
      </w:r>
      <w:r w:rsidR="00450BF1" w:rsidRPr="00450BF1">
        <w:rPr>
          <w:rFonts w:ascii="Franklin Gothic Book" w:hAnsi="Franklin Gothic Book" w:cs="Arial"/>
          <w:sz w:val="24"/>
          <w:szCs w:val="24"/>
        </w:rPr>
        <w:t xml:space="preserve">Acuerdo del Consejo de Gobierno </w:t>
      </w:r>
      <w:r w:rsidR="00450BF1">
        <w:rPr>
          <w:rFonts w:ascii="Franklin Gothic Book" w:hAnsi="Franklin Gothic Book" w:cs="Arial"/>
          <w:sz w:val="24"/>
          <w:szCs w:val="24"/>
        </w:rPr>
        <w:t>de</w:t>
      </w:r>
      <w:r>
        <w:rPr>
          <w:rFonts w:ascii="Franklin Gothic Book" w:hAnsi="Franklin Gothic Book" w:cs="Arial"/>
          <w:sz w:val="24"/>
          <w:szCs w:val="24"/>
        </w:rPr>
        <w:t xml:space="preserve"> X</w:t>
      </w:r>
      <w:r w:rsidRPr="00611372">
        <w:rPr>
          <w:rFonts w:ascii="Franklin Gothic Book" w:hAnsi="Franklin Gothic Book" w:cs="Arial"/>
          <w:sz w:val="24"/>
          <w:szCs w:val="24"/>
        </w:rPr>
        <w:t xml:space="preserve"> de </w:t>
      </w:r>
      <w:r>
        <w:rPr>
          <w:rFonts w:ascii="Franklin Gothic Book" w:hAnsi="Franklin Gothic Book" w:cs="Arial"/>
          <w:sz w:val="24"/>
          <w:szCs w:val="24"/>
        </w:rPr>
        <w:t>…</w:t>
      </w:r>
      <w:proofErr w:type="gramStart"/>
      <w:r>
        <w:rPr>
          <w:rFonts w:ascii="Franklin Gothic Book" w:hAnsi="Franklin Gothic Book" w:cs="Arial"/>
          <w:sz w:val="24"/>
          <w:szCs w:val="24"/>
        </w:rPr>
        <w:t>…….</w:t>
      </w:r>
      <w:proofErr w:type="gramEnd"/>
      <w:r>
        <w:rPr>
          <w:rFonts w:ascii="Franklin Gothic Book" w:hAnsi="Franklin Gothic Book" w:cs="Arial"/>
          <w:sz w:val="24"/>
          <w:szCs w:val="24"/>
        </w:rPr>
        <w:t>.</w:t>
      </w:r>
      <w:r w:rsidRPr="00611372">
        <w:rPr>
          <w:rFonts w:ascii="Franklin Gothic Book" w:hAnsi="Franklin Gothic Book" w:cs="Arial"/>
          <w:sz w:val="24"/>
          <w:szCs w:val="24"/>
        </w:rPr>
        <w:t xml:space="preserve"> de 20</w:t>
      </w:r>
      <w:r>
        <w:rPr>
          <w:rFonts w:ascii="Franklin Gothic Book" w:hAnsi="Franklin Gothic Book" w:cs="Arial"/>
          <w:sz w:val="24"/>
          <w:szCs w:val="24"/>
        </w:rPr>
        <w:t>XX</w:t>
      </w:r>
      <w:r w:rsidRPr="00611372">
        <w:rPr>
          <w:rFonts w:ascii="Franklin Gothic Book" w:hAnsi="Franklin Gothic Book" w:cs="Arial"/>
          <w:sz w:val="24"/>
          <w:szCs w:val="24"/>
        </w:rPr>
        <w:t>.</w:t>
      </w:r>
    </w:p>
    <w:p w14:paraId="4EBCEEE1" w14:textId="77777777" w:rsidR="00611372" w:rsidRDefault="00611372" w:rsidP="00814BD3">
      <w:pPr>
        <w:spacing w:before="120" w:after="120"/>
        <w:jc w:val="both"/>
        <w:rPr>
          <w:rFonts w:ascii="Franklin Gothic Book" w:hAnsi="Franklin Gothic Book" w:cs="Arial"/>
          <w:color w:val="FF0000"/>
          <w:sz w:val="24"/>
          <w:szCs w:val="24"/>
        </w:rPr>
      </w:pPr>
    </w:p>
    <w:p w14:paraId="4125198F" w14:textId="77777777" w:rsidR="00B93AD4" w:rsidRPr="00E06CE6" w:rsidRDefault="00E06CE6" w:rsidP="00814BD3">
      <w:pPr>
        <w:spacing w:before="120" w:after="120"/>
        <w:jc w:val="both"/>
        <w:rPr>
          <w:rFonts w:ascii="Franklin Gothic Book" w:hAnsi="Franklin Gothic Book" w:cs="Arial"/>
          <w:color w:val="FF0000"/>
          <w:sz w:val="24"/>
          <w:szCs w:val="24"/>
        </w:rPr>
      </w:pPr>
      <w:r>
        <w:rPr>
          <w:rFonts w:ascii="Franklin Gothic Book" w:hAnsi="Franklin Gothic Book" w:cs="Arial"/>
          <w:color w:val="FF0000"/>
          <w:sz w:val="24"/>
          <w:szCs w:val="24"/>
        </w:rPr>
        <w:t>[</w:t>
      </w:r>
      <w:r w:rsidR="00B93AD4" w:rsidRPr="00E06CE6">
        <w:rPr>
          <w:rFonts w:ascii="Franklin Gothic Book" w:hAnsi="Franklin Gothic Book" w:cs="Arial"/>
          <w:color w:val="FF0000"/>
          <w:sz w:val="24"/>
          <w:szCs w:val="24"/>
        </w:rPr>
        <w:t>La redacción de las modificaciones se efectuará siguiendo este modelo:</w:t>
      </w:r>
      <w:r>
        <w:rPr>
          <w:rFonts w:ascii="Franklin Gothic Book" w:hAnsi="Franklin Gothic Book" w:cs="Arial"/>
          <w:color w:val="FF0000"/>
          <w:sz w:val="24"/>
          <w:szCs w:val="24"/>
        </w:rPr>
        <w:t>]</w:t>
      </w:r>
    </w:p>
    <w:p w14:paraId="47526B66" w14:textId="77777777" w:rsidR="00B93AD4" w:rsidRPr="004341A9" w:rsidRDefault="00B93AD4" w:rsidP="00814BD3">
      <w:pPr>
        <w:spacing w:before="120" w:after="120"/>
        <w:jc w:val="both"/>
        <w:rPr>
          <w:rFonts w:ascii="Franklin Gothic Book" w:hAnsi="Franklin Gothic Book"/>
          <w:sz w:val="24"/>
          <w:szCs w:val="24"/>
        </w:rPr>
      </w:pPr>
      <w:r w:rsidRPr="004341A9">
        <w:rPr>
          <w:rFonts w:ascii="Franklin Gothic Book" w:hAnsi="Franklin Gothic Book"/>
          <w:b/>
          <w:sz w:val="24"/>
          <w:szCs w:val="24"/>
        </w:rPr>
        <w:t xml:space="preserve">Artículo único. </w:t>
      </w:r>
      <w:r w:rsidRPr="00C80DE5">
        <w:rPr>
          <w:rFonts w:ascii="Franklin Gothic Book" w:hAnsi="Franklin Gothic Book"/>
          <w:i/>
          <w:sz w:val="24"/>
          <w:szCs w:val="24"/>
        </w:rPr>
        <w:t xml:space="preserve">Modificación del Reglamento </w:t>
      </w:r>
      <w:r w:rsidR="004341A9" w:rsidRPr="00C80DE5">
        <w:rPr>
          <w:rFonts w:ascii="Franklin Gothic Book" w:hAnsi="Franklin Gothic Book"/>
          <w:i/>
          <w:sz w:val="24"/>
          <w:szCs w:val="24"/>
        </w:rPr>
        <w:t xml:space="preserve">…………. de la Universidad de Valladolid, </w:t>
      </w:r>
      <w:r w:rsidRPr="00C80DE5">
        <w:rPr>
          <w:rFonts w:ascii="Franklin Gothic Book" w:hAnsi="Franklin Gothic Book"/>
          <w:i/>
          <w:sz w:val="24"/>
          <w:szCs w:val="24"/>
        </w:rPr>
        <w:t>aprobado</w:t>
      </w:r>
      <w:r w:rsidR="004341A9" w:rsidRPr="00C80DE5">
        <w:rPr>
          <w:rFonts w:ascii="Franklin Gothic Book" w:hAnsi="Franklin Gothic Book"/>
          <w:i/>
          <w:sz w:val="24"/>
          <w:szCs w:val="24"/>
        </w:rPr>
        <w:t xml:space="preserve"> por el Consejo de Gobierno de X</w:t>
      </w:r>
      <w:r w:rsidRPr="00C80DE5">
        <w:rPr>
          <w:rFonts w:ascii="Franklin Gothic Book" w:hAnsi="Franklin Gothic Book"/>
          <w:i/>
          <w:sz w:val="24"/>
          <w:szCs w:val="24"/>
        </w:rPr>
        <w:t xml:space="preserve"> de </w:t>
      </w:r>
      <w:r w:rsidR="004341A9" w:rsidRPr="00C80DE5">
        <w:rPr>
          <w:rFonts w:ascii="Franklin Gothic Book" w:hAnsi="Franklin Gothic Book"/>
          <w:i/>
          <w:sz w:val="24"/>
          <w:szCs w:val="24"/>
        </w:rPr>
        <w:t>………. de 20XX</w:t>
      </w:r>
      <w:r w:rsidRPr="004341A9">
        <w:rPr>
          <w:rFonts w:ascii="Franklin Gothic Book" w:hAnsi="Franklin Gothic Book"/>
          <w:sz w:val="24"/>
          <w:szCs w:val="24"/>
        </w:rPr>
        <w:t>.</w:t>
      </w:r>
    </w:p>
    <w:p w14:paraId="3FEF09D6" w14:textId="77777777" w:rsidR="00B93AD4" w:rsidRPr="004341A9" w:rsidRDefault="00B93AD4" w:rsidP="00814BD3">
      <w:pPr>
        <w:spacing w:before="120" w:after="120"/>
        <w:jc w:val="both"/>
        <w:rPr>
          <w:rFonts w:ascii="Franklin Gothic Book" w:hAnsi="Franklin Gothic Book"/>
          <w:sz w:val="24"/>
          <w:szCs w:val="24"/>
        </w:rPr>
      </w:pPr>
      <w:r w:rsidRPr="004341A9">
        <w:rPr>
          <w:rFonts w:ascii="Franklin Gothic Book" w:hAnsi="Franklin Gothic Book"/>
          <w:sz w:val="24"/>
          <w:szCs w:val="24"/>
        </w:rPr>
        <w:t xml:space="preserve">El Reglamento </w:t>
      </w:r>
      <w:r w:rsidR="004341A9" w:rsidRPr="004341A9">
        <w:rPr>
          <w:rFonts w:ascii="Franklin Gothic Book" w:hAnsi="Franklin Gothic Book"/>
          <w:sz w:val="24"/>
          <w:szCs w:val="24"/>
        </w:rPr>
        <w:t>de X de XXXX de 20XX</w:t>
      </w:r>
      <w:r w:rsidR="009346A7" w:rsidRPr="004341A9">
        <w:rPr>
          <w:rFonts w:ascii="Franklin Gothic Book" w:hAnsi="Franklin Gothic Book"/>
          <w:sz w:val="24"/>
          <w:szCs w:val="24"/>
        </w:rPr>
        <w:t xml:space="preserve"> </w:t>
      </w:r>
      <w:r w:rsidRPr="004341A9">
        <w:rPr>
          <w:rFonts w:ascii="Franklin Gothic Book" w:hAnsi="Franklin Gothic Book"/>
          <w:sz w:val="24"/>
          <w:szCs w:val="24"/>
        </w:rPr>
        <w:t>queda modificado en los siguientes términos:</w:t>
      </w:r>
    </w:p>
    <w:p w14:paraId="50593227" w14:textId="77777777" w:rsidR="00B93AD4" w:rsidRPr="004341A9" w:rsidRDefault="00B93AD4" w:rsidP="00814BD3">
      <w:pPr>
        <w:spacing w:before="120" w:after="120"/>
        <w:jc w:val="both"/>
        <w:rPr>
          <w:rFonts w:ascii="Franklin Gothic Book" w:hAnsi="Franklin Gothic Book"/>
          <w:sz w:val="24"/>
          <w:szCs w:val="24"/>
        </w:rPr>
      </w:pPr>
      <w:r w:rsidRPr="004341A9">
        <w:rPr>
          <w:rFonts w:ascii="Franklin Gothic Book" w:hAnsi="Franklin Gothic Book"/>
          <w:sz w:val="24"/>
          <w:szCs w:val="24"/>
        </w:rPr>
        <w:t>Uno. El apartado 4 del artículo 3 queda redactado como sigue:</w:t>
      </w:r>
    </w:p>
    <w:p w14:paraId="08E5F317" w14:textId="77777777" w:rsidR="00B93AD4" w:rsidRPr="00814BD3" w:rsidRDefault="00814BD3" w:rsidP="00814BD3">
      <w:pPr>
        <w:spacing w:before="120" w:after="120"/>
        <w:ind w:left="567"/>
        <w:jc w:val="both"/>
        <w:rPr>
          <w:rFonts w:ascii="Franklin Gothic Book" w:hAnsi="Franklin Gothic Book"/>
          <w:sz w:val="28"/>
          <w:szCs w:val="24"/>
        </w:rPr>
      </w:pPr>
      <w:r w:rsidRPr="00814BD3">
        <w:rPr>
          <w:rFonts w:ascii="Franklin Gothic Book" w:hAnsi="Franklin Gothic Book"/>
          <w:sz w:val="24"/>
        </w:rPr>
        <w:lastRenderedPageBreak/>
        <w:t xml:space="preserve">«4. Durante la realización </w:t>
      </w:r>
      <w:r w:rsidR="00C80DE5">
        <w:rPr>
          <w:rFonts w:ascii="Franklin Gothic Book" w:hAnsi="Franklin Gothic Book"/>
          <w:sz w:val="24"/>
        </w:rPr>
        <w:t xml:space="preserve">de la prueba </w:t>
      </w:r>
      <w:r w:rsidRPr="00814BD3">
        <w:rPr>
          <w:rFonts w:ascii="Franklin Gothic Book" w:hAnsi="Franklin Gothic Book"/>
          <w:sz w:val="24"/>
        </w:rPr>
        <w:t>(…)».</w:t>
      </w:r>
    </w:p>
    <w:p w14:paraId="78AB6290" w14:textId="77777777" w:rsidR="00B93AD4" w:rsidRPr="004341A9" w:rsidRDefault="00B93AD4" w:rsidP="00814BD3">
      <w:pPr>
        <w:spacing w:before="120" w:after="120"/>
        <w:jc w:val="both"/>
        <w:rPr>
          <w:sz w:val="24"/>
          <w:szCs w:val="24"/>
          <w:lang w:val="es-ES_tradnl"/>
        </w:rPr>
      </w:pPr>
      <w:r w:rsidRPr="004341A9">
        <w:rPr>
          <w:rFonts w:ascii="Franklin Gothic Book" w:hAnsi="Franklin Gothic Book"/>
          <w:sz w:val="24"/>
          <w:szCs w:val="24"/>
        </w:rPr>
        <w:t xml:space="preserve">Dos. </w:t>
      </w:r>
      <w:r w:rsidR="00814BD3" w:rsidRPr="00814BD3">
        <w:rPr>
          <w:rFonts w:ascii="Franklin Gothic Book" w:hAnsi="Franklin Gothic Book"/>
          <w:sz w:val="24"/>
          <w:szCs w:val="24"/>
        </w:rPr>
        <w:t>El primer párraf</w:t>
      </w:r>
      <w:r w:rsidR="00814BD3">
        <w:rPr>
          <w:rFonts w:ascii="Franklin Gothic Book" w:hAnsi="Franklin Gothic Book"/>
          <w:sz w:val="24"/>
          <w:szCs w:val="24"/>
        </w:rPr>
        <w:t>o del apartado 1 del artículo 10</w:t>
      </w:r>
      <w:r w:rsidR="00814BD3" w:rsidRPr="00814BD3">
        <w:rPr>
          <w:rFonts w:ascii="Franklin Gothic Book" w:hAnsi="Franklin Gothic Book"/>
          <w:sz w:val="24"/>
          <w:szCs w:val="24"/>
        </w:rPr>
        <w:t xml:space="preserve"> queda redactado del siguiente</w:t>
      </w:r>
      <w:r w:rsidR="00814BD3">
        <w:rPr>
          <w:rFonts w:ascii="Franklin Gothic Book" w:hAnsi="Franklin Gothic Book"/>
          <w:sz w:val="24"/>
          <w:szCs w:val="24"/>
        </w:rPr>
        <w:t xml:space="preserve"> modo:</w:t>
      </w:r>
    </w:p>
    <w:p w14:paraId="61F12AC4" w14:textId="77777777" w:rsidR="00814BD3" w:rsidRPr="007D0DB7" w:rsidRDefault="00814BD3" w:rsidP="00814BD3">
      <w:pPr>
        <w:spacing w:before="120" w:after="120"/>
        <w:ind w:left="567"/>
        <w:jc w:val="both"/>
        <w:rPr>
          <w:rFonts w:ascii="Franklin Gothic Book" w:hAnsi="Franklin Gothic Book"/>
          <w:sz w:val="28"/>
          <w:szCs w:val="24"/>
        </w:rPr>
      </w:pPr>
      <w:r w:rsidRPr="007D0DB7">
        <w:rPr>
          <w:rFonts w:ascii="Franklin Gothic Book" w:hAnsi="Franklin Gothic Book"/>
          <w:sz w:val="24"/>
        </w:rPr>
        <w:t>«1. Los que, por tener una enfermedad o discapacidad, únicamente puedan (…)».</w:t>
      </w:r>
    </w:p>
    <w:p w14:paraId="7C02962A" w14:textId="77777777" w:rsidR="004341A9" w:rsidRPr="004341A9" w:rsidRDefault="007D0DB7" w:rsidP="00814BD3">
      <w:pPr>
        <w:spacing w:before="120" w:after="120"/>
        <w:jc w:val="both"/>
        <w:rPr>
          <w:rFonts w:ascii="Franklin Gothic Book" w:hAnsi="Franklin Gothic Book"/>
          <w:b/>
          <w:sz w:val="24"/>
          <w:szCs w:val="24"/>
        </w:rPr>
      </w:pPr>
      <w:r w:rsidRPr="007D0DB7">
        <w:rPr>
          <w:rFonts w:ascii="Franklin Gothic Book" w:hAnsi="Franklin Gothic Book"/>
          <w:sz w:val="24"/>
          <w:szCs w:val="24"/>
        </w:rPr>
        <w:t>Tres.</w:t>
      </w:r>
      <w:r>
        <w:rPr>
          <w:rFonts w:ascii="Franklin Gothic Book" w:hAnsi="Franklin Gothic Book"/>
          <w:b/>
          <w:sz w:val="24"/>
          <w:szCs w:val="24"/>
        </w:rPr>
        <w:t xml:space="preserve"> ……</w:t>
      </w:r>
    </w:p>
    <w:p w14:paraId="0A47B7DB" w14:textId="77777777" w:rsidR="007D0DB7" w:rsidRPr="007C7C68" w:rsidRDefault="007D0DB7" w:rsidP="00814BD3">
      <w:pPr>
        <w:spacing w:before="120" w:after="120"/>
        <w:jc w:val="both"/>
        <w:rPr>
          <w:rFonts w:ascii="Franklin Gothic Book" w:hAnsi="Franklin Gothic Book"/>
          <w:b/>
          <w:sz w:val="18"/>
          <w:szCs w:val="24"/>
        </w:rPr>
      </w:pPr>
    </w:p>
    <w:p w14:paraId="7C6503ED" w14:textId="77777777" w:rsidR="004341A9" w:rsidRPr="004341A9" w:rsidRDefault="004341A9" w:rsidP="00814BD3">
      <w:pPr>
        <w:spacing w:before="120" w:after="120"/>
        <w:jc w:val="both"/>
        <w:rPr>
          <w:rFonts w:ascii="Franklin Gothic Book" w:hAnsi="Franklin Gothic Book"/>
          <w:sz w:val="24"/>
          <w:szCs w:val="24"/>
        </w:rPr>
      </w:pPr>
      <w:r w:rsidRPr="004341A9">
        <w:rPr>
          <w:rFonts w:ascii="Franklin Gothic Book" w:hAnsi="Franklin Gothic Book"/>
          <w:b/>
          <w:sz w:val="24"/>
          <w:szCs w:val="24"/>
        </w:rPr>
        <w:t>Disposición adicional primera</w:t>
      </w:r>
      <w:r w:rsidRPr="004341A9">
        <w:rPr>
          <w:rFonts w:ascii="Franklin Gothic Book" w:hAnsi="Franklin Gothic Book"/>
          <w:sz w:val="24"/>
          <w:szCs w:val="24"/>
        </w:rPr>
        <w:t xml:space="preserve">. </w:t>
      </w:r>
      <w:r w:rsidRPr="004341A9">
        <w:rPr>
          <w:rFonts w:ascii="Franklin Gothic Book" w:hAnsi="Franklin Gothic Book"/>
          <w:i/>
          <w:sz w:val="24"/>
          <w:szCs w:val="24"/>
        </w:rPr>
        <w:t>Adaptación gramatical por razón de género.</w:t>
      </w:r>
    </w:p>
    <w:p w14:paraId="4A54A437" w14:textId="77777777" w:rsidR="004341A9" w:rsidRDefault="004341A9" w:rsidP="00814BD3">
      <w:pPr>
        <w:spacing w:before="120" w:after="120"/>
        <w:jc w:val="both"/>
        <w:rPr>
          <w:rFonts w:ascii="Franklin Gothic Book" w:hAnsi="Franklin Gothic Book"/>
          <w:sz w:val="24"/>
          <w:szCs w:val="24"/>
        </w:rPr>
      </w:pPr>
      <w:r w:rsidRPr="004341A9">
        <w:rPr>
          <w:rFonts w:ascii="Franklin Gothic Book" w:hAnsi="Franklin Gothic Book"/>
          <w:sz w:val="24"/>
          <w:szCs w:val="24"/>
        </w:rPr>
        <w:t>En coherencia con el valor de la igualdad de género asumido por la Universidad de Valladolid, todas las denominaciones que en este reglamento se efectúan en género masculino, cuando no hayan sido sustituidas por términos genéricos, se entenderán hechas indistintamente en género femenino.</w:t>
      </w:r>
    </w:p>
    <w:p w14:paraId="2C2CBB68" w14:textId="77777777" w:rsidR="00814BD3" w:rsidRDefault="00814BD3" w:rsidP="00814BD3">
      <w:pPr>
        <w:spacing w:before="120" w:after="120"/>
        <w:jc w:val="both"/>
        <w:rPr>
          <w:rFonts w:ascii="Franklin Gothic Book" w:hAnsi="Franklin Gothic Book"/>
          <w:sz w:val="24"/>
          <w:szCs w:val="24"/>
        </w:rPr>
      </w:pPr>
      <w:r w:rsidRPr="00814BD3">
        <w:rPr>
          <w:rFonts w:ascii="Franklin Gothic Book" w:hAnsi="Franklin Gothic Book"/>
          <w:b/>
          <w:sz w:val="24"/>
          <w:szCs w:val="24"/>
        </w:rPr>
        <w:t>Disposición adicional segunda</w:t>
      </w:r>
      <w:r>
        <w:rPr>
          <w:rFonts w:ascii="Franklin Gothic Book" w:hAnsi="Franklin Gothic Book"/>
          <w:sz w:val="24"/>
          <w:szCs w:val="24"/>
        </w:rPr>
        <w:t>…….</w:t>
      </w:r>
    </w:p>
    <w:p w14:paraId="4B1E4E10" w14:textId="77777777" w:rsidR="007D0DB7" w:rsidRDefault="007D0DB7" w:rsidP="00814BD3">
      <w:pPr>
        <w:spacing w:before="120" w:after="120"/>
        <w:jc w:val="both"/>
        <w:rPr>
          <w:rFonts w:ascii="Franklin Gothic Book" w:hAnsi="Franklin Gothic Book"/>
          <w:sz w:val="24"/>
          <w:szCs w:val="24"/>
        </w:rPr>
      </w:pPr>
      <w:r w:rsidRPr="007D0DB7">
        <w:rPr>
          <w:rFonts w:ascii="Franklin Gothic Book" w:hAnsi="Franklin Gothic Book"/>
          <w:b/>
          <w:sz w:val="24"/>
          <w:szCs w:val="24"/>
        </w:rPr>
        <w:t>Disposición transitoria única</w:t>
      </w:r>
      <w:r>
        <w:rPr>
          <w:rFonts w:ascii="Franklin Gothic Book" w:hAnsi="Franklin Gothic Book"/>
          <w:sz w:val="24"/>
          <w:szCs w:val="24"/>
        </w:rPr>
        <w:t>.</w:t>
      </w:r>
      <w:r w:rsidRPr="007D0DB7">
        <w:t xml:space="preserve"> </w:t>
      </w:r>
      <w:r w:rsidRPr="007D0DB7">
        <w:rPr>
          <w:rFonts w:ascii="Franklin Gothic Book" w:hAnsi="Franklin Gothic Book"/>
          <w:i/>
          <w:sz w:val="24"/>
          <w:szCs w:val="24"/>
        </w:rPr>
        <w:t>Régimen transitorio</w:t>
      </w:r>
      <w:r w:rsidRPr="007D0DB7">
        <w:rPr>
          <w:rFonts w:ascii="Franklin Gothic Book" w:hAnsi="Franklin Gothic Book"/>
          <w:sz w:val="24"/>
          <w:szCs w:val="24"/>
        </w:rPr>
        <w:t>.</w:t>
      </w:r>
    </w:p>
    <w:p w14:paraId="64A58803" w14:textId="77777777" w:rsidR="00286C2B" w:rsidRPr="004341A9" w:rsidRDefault="00286C2B" w:rsidP="00814BD3">
      <w:pPr>
        <w:spacing w:before="120" w:after="120"/>
        <w:jc w:val="both"/>
        <w:rPr>
          <w:rFonts w:ascii="Franklin Gothic Book" w:hAnsi="Franklin Gothic Book"/>
          <w:sz w:val="24"/>
          <w:szCs w:val="24"/>
        </w:rPr>
      </w:pPr>
      <w:r>
        <w:rPr>
          <w:rFonts w:ascii="Franklin Gothic Book" w:hAnsi="Franklin Gothic Book"/>
          <w:sz w:val="24"/>
          <w:szCs w:val="24"/>
        </w:rPr>
        <w:t>…………………………</w:t>
      </w:r>
    </w:p>
    <w:p w14:paraId="3D5FD0E1" w14:textId="77777777" w:rsidR="00B93AD4" w:rsidRPr="004341A9" w:rsidRDefault="00814BD3" w:rsidP="00814BD3">
      <w:pPr>
        <w:pStyle w:val="Default"/>
        <w:spacing w:before="120" w:after="120" w:line="276" w:lineRule="auto"/>
        <w:jc w:val="both"/>
        <w:rPr>
          <w:rFonts w:ascii="Franklin Gothic Book" w:hAnsi="Franklin Gothic Book"/>
          <w:b/>
        </w:rPr>
      </w:pPr>
      <w:r>
        <w:rPr>
          <w:rFonts w:ascii="Franklin Gothic Book" w:hAnsi="Franklin Gothic Book"/>
          <w:b/>
        </w:rPr>
        <w:t>Disposición derogatoria única</w:t>
      </w:r>
      <w:r w:rsidR="00B93AD4" w:rsidRPr="004341A9">
        <w:rPr>
          <w:rFonts w:ascii="Franklin Gothic Book" w:hAnsi="Franklin Gothic Book"/>
          <w:b/>
        </w:rPr>
        <w:t>.</w:t>
      </w:r>
      <w:r>
        <w:rPr>
          <w:rFonts w:ascii="Franklin Gothic Book" w:hAnsi="Franklin Gothic Book"/>
          <w:b/>
        </w:rPr>
        <w:t xml:space="preserve"> </w:t>
      </w:r>
      <w:r w:rsidRPr="00814BD3">
        <w:rPr>
          <w:rFonts w:ascii="Franklin Gothic Book" w:hAnsi="Franklin Gothic Book"/>
          <w:i/>
        </w:rPr>
        <w:t>Derogación normativa.</w:t>
      </w:r>
    </w:p>
    <w:p w14:paraId="1FDD0FE6" w14:textId="77777777" w:rsidR="00B93AD4" w:rsidRPr="004341A9" w:rsidRDefault="00814BD3" w:rsidP="00814BD3">
      <w:pPr>
        <w:pStyle w:val="Default"/>
        <w:spacing w:before="120" w:after="120" w:line="276" w:lineRule="auto"/>
        <w:jc w:val="both"/>
        <w:rPr>
          <w:rFonts w:ascii="Franklin Gothic Book" w:hAnsi="Franklin Gothic Book"/>
        </w:rPr>
      </w:pPr>
      <w:r w:rsidRPr="00814BD3">
        <w:rPr>
          <w:rFonts w:ascii="Franklin Gothic Book" w:hAnsi="Franklin Gothic Book"/>
        </w:rPr>
        <w:t>Se derogan cuantas disposiciones de igual o inferior rango se opongan a lo establecido</w:t>
      </w:r>
      <w:r>
        <w:rPr>
          <w:rFonts w:ascii="Franklin Gothic Book" w:hAnsi="Franklin Gothic Book"/>
        </w:rPr>
        <w:t xml:space="preserve"> en este Reglamento.</w:t>
      </w:r>
    </w:p>
    <w:p w14:paraId="7EB79AF4" w14:textId="77777777" w:rsidR="00B93AD4" w:rsidRPr="004341A9" w:rsidRDefault="00B93AD4" w:rsidP="00814BD3">
      <w:pPr>
        <w:autoSpaceDE w:val="0"/>
        <w:autoSpaceDN w:val="0"/>
        <w:adjustRightInd w:val="0"/>
        <w:spacing w:before="120" w:after="120"/>
        <w:jc w:val="both"/>
        <w:rPr>
          <w:rFonts w:ascii="Franklin Gothic Book" w:hAnsi="Franklin Gothic Book"/>
          <w:sz w:val="24"/>
          <w:szCs w:val="24"/>
        </w:rPr>
      </w:pPr>
      <w:r w:rsidRPr="004341A9">
        <w:rPr>
          <w:rFonts w:ascii="Franklin Gothic Book" w:hAnsi="Franklin Gothic Book"/>
          <w:b/>
          <w:sz w:val="24"/>
          <w:szCs w:val="24"/>
        </w:rPr>
        <w:t xml:space="preserve">Disposición final </w:t>
      </w:r>
      <w:r w:rsidR="00D149B0" w:rsidRPr="004341A9">
        <w:rPr>
          <w:rFonts w:ascii="Franklin Gothic Book" w:hAnsi="Franklin Gothic Book"/>
          <w:b/>
          <w:sz w:val="24"/>
          <w:szCs w:val="24"/>
        </w:rPr>
        <w:t>única</w:t>
      </w:r>
      <w:r w:rsidRPr="004341A9">
        <w:rPr>
          <w:rFonts w:ascii="Franklin Gothic Book" w:hAnsi="Franklin Gothic Book"/>
          <w:b/>
          <w:sz w:val="24"/>
          <w:szCs w:val="24"/>
        </w:rPr>
        <w:t>.</w:t>
      </w:r>
      <w:r w:rsidRPr="004341A9">
        <w:rPr>
          <w:rFonts w:ascii="Franklin Gothic Book" w:hAnsi="Franklin Gothic Book"/>
          <w:sz w:val="24"/>
          <w:szCs w:val="24"/>
        </w:rPr>
        <w:t xml:space="preserve"> </w:t>
      </w:r>
      <w:r w:rsidRPr="004341A9">
        <w:rPr>
          <w:rFonts w:ascii="Franklin Gothic Book" w:hAnsi="Franklin Gothic Book"/>
          <w:i/>
          <w:sz w:val="24"/>
          <w:szCs w:val="24"/>
        </w:rPr>
        <w:t>Entrada en vigor.</w:t>
      </w:r>
    </w:p>
    <w:p w14:paraId="64C08FE1" w14:textId="77777777" w:rsidR="00B93AD4" w:rsidRPr="00B93AD4" w:rsidRDefault="00B93AD4" w:rsidP="00E06CE6">
      <w:pPr>
        <w:tabs>
          <w:tab w:val="left" w:pos="3060"/>
        </w:tabs>
        <w:spacing w:before="120" w:after="120"/>
        <w:ind w:right="-210"/>
        <w:jc w:val="both"/>
        <w:rPr>
          <w:rFonts w:ascii="Franklin Gothic Book" w:hAnsi="Franklin Gothic Book"/>
          <w:sz w:val="24"/>
          <w:szCs w:val="24"/>
        </w:rPr>
      </w:pPr>
      <w:r w:rsidRPr="004341A9">
        <w:rPr>
          <w:rFonts w:ascii="Franklin Gothic Book" w:hAnsi="Franklin Gothic Book"/>
          <w:sz w:val="24"/>
          <w:szCs w:val="24"/>
        </w:rPr>
        <w:t>Esta modificación entrará en vigor el día siguiente al de su publicación en el Boletín Oficial de Castilla y León, sin perjuicio de su publicación en el Tablón Electrónico de Anuncios de la Sede Electrónica de la Universidad de Valladolid.</w:t>
      </w:r>
    </w:p>
    <w:sectPr w:rsidR="00B93AD4" w:rsidRPr="00B93AD4" w:rsidSect="00B65D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351" w14:textId="77777777" w:rsidR="000A2D3A" w:rsidRDefault="000A2D3A" w:rsidP="008854EA">
      <w:pPr>
        <w:spacing w:after="0"/>
      </w:pPr>
      <w:r>
        <w:separator/>
      </w:r>
    </w:p>
  </w:endnote>
  <w:endnote w:type="continuationSeparator" w:id="0">
    <w:p w14:paraId="743674A4" w14:textId="77777777" w:rsidR="000A2D3A" w:rsidRDefault="000A2D3A" w:rsidP="00885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A99F" w14:textId="77777777" w:rsidR="00240ACE" w:rsidRDefault="00240A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B77"/>
      <w:tblLook w:val="04A0" w:firstRow="1" w:lastRow="0" w:firstColumn="1" w:lastColumn="0" w:noHBand="0" w:noVBand="1"/>
    </w:tblPr>
    <w:tblGrid>
      <w:gridCol w:w="10774"/>
    </w:tblGrid>
    <w:tr w:rsidR="00B65D9A" w:rsidRPr="005921EF" w14:paraId="50E98580" w14:textId="77777777" w:rsidTr="00970C43">
      <w:trPr>
        <w:jc w:val="center"/>
      </w:trPr>
      <w:tc>
        <w:tcPr>
          <w:tcW w:w="10774" w:type="dxa"/>
          <w:shd w:val="clear" w:color="auto" w:fill="003B77"/>
        </w:tcPr>
        <w:p w14:paraId="5F977828" w14:textId="77777777" w:rsidR="00B65D9A" w:rsidRPr="005921EF" w:rsidRDefault="00687842" w:rsidP="00B93AD4">
          <w:pPr>
            <w:pStyle w:val="Piedepgina"/>
            <w:tabs>
              <w:tab w:val="clear" w:pos="4252"/>
              <w:tab w:val="clear" w:pos="8504"/>
              <w:tab w:val="center" w:pos="5418"/>
              <w:tab w:val="right" w:pos="10521"/>
            </w:tabs>
            <w:spacing w:before="40" w:after="40"/>
            <w:ind w:left="175" w:right="-249" w:hanging="142"/>
            <w:rPr>
              <w:color w:val="FFFFFF" w:themeColor="background1"/>
            </w:rPr>
          </w:pPr>
          <w:r w:rsidRPr="00687842">
            <w:rPr>
              <w:rFonts w:ascii="Franklin Gothic Medium Cond" w:eastAsia="Calibri" w:hAnsi="Franklin Gothic Medium Cond" w:cs="Times New Roman"/>
              <w:color w:val="FFFFFF"/>
              <w:sz w:val="18"/>
            </w:rPr>
            <w:t>Universidad de Valladolid</w:t>
          </w:r>
          <w:r w:rsidRPr="00687842">
            <w:rPr>
              <w:rFonts w:ascii="Franklin Gothic Medium Cond" w:eastAsia="Calibri" w:hAnsi="Franklin Gothic Medium Cond" w:cs="Times New Roman"/>
              <w:color w:val="FFFFFF"/>
              <w:sz w:val="20"/>
            </w:rPr>
            <w:tab/>
            <w:t xml:space="preserve">          PORTAL DE PARTICIPACIÓN Y GOBIERNO ABIERTO</w:t>
          </w:r>
          <w:r w:rsidRPr="00687842">
            <w:rPr>
              <w:rFonts w:ascii="Franklin Gothic Medium Cond" w:eastAsia="Calibri" w:hAnsi="Franklin Gothic Medium Cond" w:cs="Times New Roman"/>
              <w:color w:val="FFFFFF"/>
              <w:sz w:val="20"/>
            </w:rPr>
            <w:tab/>
          </w:r>
          <w:r w:rsidRPr="00687842">
            <w:rPr>
              <w:rFonts w:ascii="Franklin Gothic Medium Cond" w:eastAsia="Calibri" w:hAnsi="Franklin Gothic Medium Cond" w:cs="Times New Roman"/>
              <w:color w:val="FFFFFF"/>
              <w:sz w:val="20"/>
            </w:rPr>
            <w:fldChar w:fldCharType="begin"/>
          </w:r>
          <w:r w:rsidRPr="00687842">
            <w:rPr>
              <w:rFonts w:ascii="Franklin Gothic Medium Cond" w:eastAsia="Calibri" w:hAnsi="Franklin Gothic Medium Cond" w:cs="Times New Roman"/>
              <w:color w:val="FFFFFF"/>
              <w:sz w:val="20"/>
            </w:rPr>
            <w:instrText>PAGE   \* MERGEFORMAT</w:instrText>
          </w:r>
          <w:r w:rsidRPr="00687842">
            <w:rPr>
              <w:rFonts w:ascii="Franklin Gothic Medium Cond" w:eastAsia="Calibri" w:hAnsi="Franklin Gothic Medium Cond" w:cs="Times New Roman"/>
              <w:color w:val="FFFFFF"/>
              <w:sz w:val="20"/>
            </w:rPr>
            <w:fldChar w:fldCharType="separate"/>
          </w:r>
          <w:r w:rsidR="00450BF1">
            <w:rPr>
              <w:rFonts w:ascii="Franklin Gothic Medium Cond" w:eastAsia="Calibri" w:hAnsi="Franklin Gothic Medium Cond" w:cs="Times New Roman"/>
              <w:noProof/>
              <w:color w:val="FFFFFF"/>
              <w:sz w:val="20"/>
            </w:rPr>
            <w:t>1</w:t>
          </w:r>
          <w:r w:rsidRPr="00687842">
            <w:rPr>
              <w:rFonts w:ascii="Franklin Gothic Medium Cond" w:eastAsia="Calibri" w:hAnsi="Franklin Gothic Medium Cond" w:cs="Times New Roman"/>
              <w:color w:val="FFFFFF"/>
              <w:sz w:val="20"/>
            </w:rPr>
            <w:fldChar w:fldCharType="end"/>
          </w:r>
        </w:p>
      </w:tc>
    </w:tr>
  </w:tbl>
  <w:p w14:paraId="29B359B7" w14:textId="77777777" w:rsidR="00B65D9A" w:rsidRDefault="00B65D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04B" w14:textId="77777777" w:rsidR="00240ACE" w:rsidRDefault="00240A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8FA1" w14:textId="77777777" w:rsidR="000A2D3A" w:rsidRDefault="000A2D3A" w:rsidP="008854EA">
      <w:pPr>
        <w:spacing w:after="0"/>
      </w:pPr>
      <w:r>
        <w:separator/>
      </w:r>
    </w:p>
  </w:footnote>
  <w:footnote w:type="continuationSeparator" w:id="0">
    <w:p w14:paraId="7EE3FEA2" w14:textId="77777777" w:rsidR="000A2D3A" w:rsidRDefault="000A2D3A" w:rsidP="008854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A8ED" w14:textId="77777777" w:rsidR="00240ACE" w:rsidRDefault="00240A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955D" w14:textId="5C461A61" w:rsidR="008854EA" w:rsidRDefault="00240ACE">
    <w:pPr>
      <w:pStyle w:val="Encabezado"/>
    </w:pPr>
    <w:sdt>
      <w:sdtPr>
        <w:id w:val="-1075588778"/>
        <w:docPartObj>
          <w:docPartGallery w:val="Watermarks"/>
          <w:docPartUnique/>
        </w:docPartObj>
      </w:sdtPr>
      <w:sdtContent>
        <w:r>
          <w:pict w14:anchorId="16763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8854EA">
      <w:rPr>
        <w:noProof/>
        <w:szCs w:val="24"/>
        <w:lang w:eastAsia="es-ES"/>
      </w:rPr>
      <w:drawing>
        <wp:inline distT="0" distB="0" distL="0" distR="0" wp14:anchorId="3B232FB4" wp14:editId="4FE9D5E5">
          <wp:extent cx="1981200" cy="1171575"/>
          <wp:effectExtent l="0" t="0" r="0" b="9525"/>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14:paraId="4D480FDD" w14:textId="77777777" w:rsidR="008854EA" w:rsidRDefault="008854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4EB" w14:textId="77777777" w:rsidR="00240ACE" w:rsidRDefault="00240A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96"/>
    <w:multiLevelType w:val="multilevel"/>
    <w:tmpl w:val="0C4ACA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3"/>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2B760AC"/>
    <w:multiLevelType w:val="hybridMultilevel"/>
    <w:tmpl w:val="C2782C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C9269C"/>
    <w:multiLevelType w:val="multilevel"/>
    <w:tmpl w:val="2BA84EB0"/>
    <w:lvl w:ilvl="0">
      <w:start w:val="1"/>
      <w:numFmt w:val="lowerLetter"/>
      <w:lvlText w:val="%1)"/>
      <w:lvlJc w:val="left"/>
      <w:pPr>
        <w:tabs>
          <w:tab w:val="num" w:pos="720"/>
        </w:tabs>
        <w:ind w:left="720" w:hanging="363"/>
      </w:pPr>
      <w:rPr>
        <w:rFonts w:hint="default"/>
      </w:rPr>
    </w:lvl>
    <w:lvl w:ilvl="1">
      <w:start w:val="1"/>
      <w:numFmt w:val="lowerLetter"/>
      <w:lvlText w:val="%2."/>
      <w:lvlJc w:val="left"/>
      <w:pPr>
        <w:tabs>
          <w:tab w:val="num" w:pos="2520"/>
        </w:tabs>
        <w:ind w:left="2520" w:hanging="360"/>
      </w:pPr>
    </w:lvl>
    <w:lvl w:ilvl="2">
      <w:start w:val="1"/>
      <w:numFmt w:val="decimal"/>
      <w:lvlText w:val="%3."/>
      <w:lvlJc w:val="left"/>
      <w:pPr>
        <w:ind w:left="3420" w:hanging="360"/>
      </w:pPr>
      <w:rPr>
        <w:rFonts w:ascii="Franklin Gothic Book" w:hAnsi="Franklin Gothic Book" w:cs="Arial" w:hint="default"/>
        <w:b/>
        <w:sz w:val="25"/>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16F90FAA"/>
    <w:multiLevelType w:val="hybridMultilevel"/>
    <w:tmpl w:val="4066F8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A26ECC"/>
    <w:multiLevelType w:val="multilevel"/>
    <w:tmpl w:val="3D9636A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ind w:left="1800" w:hanging="360"/>
      </w:pPr>
      <w:rPr>
        <w:rFonts w:ascii="Arial" w:hAnsi="Arial" w:cs="Arial" w:hint="default"/>
        <w:sz w:val="25"/>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E1D9E"/>
    <w:multiLevelType w:val="hybridMultilevel"/>
    <w:tmpl w:val="5CD4A05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9F56CA"/>
    <w:multiLevelType w:val="hybridMultilevel"/>
    <w:tmpl w:val="AF3E8AD4"/>
    <w:lvl w:ilvl="0" w:tplc="F93E61A6">
      <w:start w:val="1"/>
      <w:numFmt w:val="decimal"/>
      <w:lvlText w:val="%1."/>
      <w:lvlJc w:val="left"/>
      <w:pPr>
        <w:tabs>
          <w:tab w:val="num" w:pos="360"/>
        </w:tabs>
        <w:ind w:left="360" w:hanging="360"/>
      </w:pPr>
      <w:rPr>
        <w:rFonts w:hint="default"/>
        <w:b w:val="0"/>
        <w:i w:val="0"/>
        <w:color w:val="auto"/>
      </w:rPr>
    </w:lvl>
    <w:lvl w:ilvl="1" w:tplc="EDCE8C1C">
      <w:start w:val="1"/>
      <w:numFmt w:val="lowerLetter"/>
      <w:lvlText w:val="%2)"/>
      <w:lvlJc w:val="left"/>
      <w:pPr>
        <w:tabs>
          <w:tab w:val="num" w:pos="720"/>
        </w:tabs>
        <w:ind w:left="720" w:hanging="363"/>
      </w:pPr>
      <w:rPr>
        <w:rFonts w:hint="default"/>
        <w:b w:val="0"/>
        <w:i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09E5EF1"/>
    <w:multiLevelType w:val="hybridMultilevel"/>
    <w:tmpl w:val="1CDA28FA"/>
    <w:lvl w:ilvl="0" w:tplc="813E9B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5FF3536"/>
    <w:multiLevelType w:val="multilevel"/>
    <w:tmpl w:val="492A5818"/>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70A2509"/>
    <w:multiLevelType w:val="hybridMultilevel"/>
    <w:tmpl w:val="EDB03DCE"/>
    <w:lvl w:ilvl="0" w:tplc="0C0A0017">
      <w:start w:val="1"/>
      <w:numFmt w:val="lowerLetter"/>
      <w:lvlText w:val="%1)"/>
      <w:lvlJc w:val="left"/>
      <w:pPr>
        <w:ind w:left="1083" w:hanging="360"/>
      </w:p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15:restartNumberingAfterBreak="0">
    <w:nsid w:val="725B62E0"/>
    <w:multiLevelType w:val="hybridMultilevel"/>
    <w:tmpl w:val="24EA6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3E26C82"/>
    <w:multiLevelType w:val="hybridMultilevel"/>
    <w:tmpl w:val="AEEE4CA6"/>
    <w:lvl w:ilvl="0" w:tplc="E9D8B1CE">
      <w:start w:val="1"/>
      <w:numFmt w:val="lowerLetter"/>
      <w:lvlText w:val="%1)"/>
      <w:lvlJc w:val="left"/>
      <w:pPr>
        <w:tabs>
          <w:tab w:val="num" w:pos="723"/>
        </w:tabs>
        <w:ind w:left="723"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69913234">
    <w:abstractNumId w:val="8"/>
  </w:num>
  <w:num w:numId="2" w16cid:durableId="880634507">
    <w:abstractNumId w:val="4"/>
  </w:num>
  <w:num w:numId="3" w16cid:durableId="1336611710">
    <w:abstractNumId w:val="7"/>
  </w:num>
  <w:num w:numId="4" w16cid:durableId="16201882">
    <w:abstractNumId w:val="0"/>
  </w:num>
  <w:num w:numId="5" w16cid:durableId="193230480">
    <w:abstractNumId w:val="6"/>
  </w:num>
  <w:num w:numId="6" w16cid:durableId="842012997">
    <w:abstractNumId w:val="2"/>
  </w:num>
  <w:num w:numId="7" w16cid:durableId="989098200">
    <w:abstractNumId w:val="11"/>
  </w:num>
  <w:num w:numId="8" w16cid:durableId="441808656">
    <w:abstractNumId w:val="9"/>
  </w:num>
  <w:num w:numId="9" w16cid:durableId="1249578550">
    <w:abstractNumId w:val="1"/>
  </w:num>
  <w:num w:numId="10" w16cid:durableId="1829128679">
    <w:abstractNumId w:val="5"/>
  </w:num>
  <w:num w:numId="11" w16cid:durableId="1027295640">
    <w:abstractNumId w:val="10"/>
  </w:num>
  <w:num w:numId="12" w16cid:durableId="1779450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EA"/>
    <w:rsid w:val="00001DD9"/>
    <w:rsid w:val="00062469"/>
    <w:rsid w:val="00064F6C"/>
    <w:rsid w:val="000A2D3A"/>
    <w:rsid w:val="000A5758"/>
    <w:rsid w:val="000E215E"/>
    <w:rsid w:val="000E30A6"/>
    <w:rsid w:val="000F3667"/>
    <w:rsid w:val="001165EF"/>
    <w:rsid w:val="001336E0"/>
    <w:rsid w:val="00160B4B"/>
    <w:rsid w:val="001E22FB"/>
    <w:rsid w:val="00230A28"/>
    <w:rsid w:val="00235A11"/>
    <w:rsid w:val="0023752D"/>
    <w:rsid w:val="00240ACE"/>
    <w:rsid w:val="0026527E"/>
    <w:rsid w:val="00286C2B"/>
    <w:rsid w:val="002C2F35"/>
    <w:rsid w:val="00325531"/>
    <w:rsid w:val="00341EFA"/>
    <w:rsid w:val="00350E3C"/>
    <w:rsid w:val="00353E7B"/>
    <w:rsid w:val="0038006A"/>
    <w:rsid w:val="003D6EB8"/>
    <w:rsid w:val="003E6A31"/>
    <w:rsid w:val="00405EFF"/>
    <w:rsid w:val="004341A9"/>
    <w:rsid w:val="00450BF1"/>
    <w:rsid w:val="00451EA4"/>
    <w:rsid w:val="004B7031"/>
    <w:rsid w:val="004D5052"/>
    <w:rsid w:val="00505DF6"/>
    <w:rsid w:val="00556BBB"/>
    <w:rsid w:val="00572121"/>
    <w:rsid w:val="00611372"/>
    <w:rsid w:val="006560D4"/>
    <w:rsid w:val="00687842"/>
    <w:rsid w:val="00693303"/>
    <w:rsid w:val="006A1697"/>
    <w:rsid w:val="006B087B"/>
    <w:rsid w:val="006F154F"/>
    <w:rsid w:val="006F77E8"/>
    <w:rsid w:val="007203FA"/>
    <w:rsid w:val="00723B74"/>
    <w:rsid w:val="00736918"/>
    <w:rsid w:val="00783F5E"/>
    <w:rsid w:val="007A17FB"/>
    <w:rsid w:val="007B3F5B"/>
    <w:rsid w:val="007C19D5"/>
    <w:rsid w:val="007C2CC2"/>
    <w:rsid w:val="007C7C68"/>
    <w:rsid w:val="007D0DB7"/>
    <w:rsid w:val="00811AD6"/>
    <w:rsid w:val="00814BD3"/>
    <w:rsid w:val="00824493"/>
    <w:rsid w:val="00854AA2"/>
    <w:rsid w:val="00862D1B"/>
    <w:rsid w:val="008854EA"/>
    <w:rsid w:val="008C63AA"/>
    <w:rsid w:val="008D6C25"/>
    <w:rsid w:val="00903BE6"/>
    <w:rsid w:val="00906CD0"/>
    <w:rsid w:val="00911B1E"/>
    <w:rsid w:val="0092186D"/>
    <w:rsid w:val="009346A7"/>
    <w:rsid w:val="009A3906"/>
    <w:rsid w:val="009F7C3A"/>
    <w:rsid w:val="00A31449"/>
    <w:rsid w:val="00A479B1"/>
    <w:rsid w:val="00A566F4"/>
    <w:rsid w:val="00A75D16"/>
    <w:rsid w:val="00AB3685"/>
    <w:rsid w:val="00AD02E4"/>
    <w:rsid w:val="00AE0496"/>
    <w:rsid w:val="00B144B9"/>
    <w:rsid w:val="00B64C34"/>
    <w:rsid w:val="00B65D9A"/>
    <w:rsid w:val="00B7376D"/>
    <w:rsid w:val="00B93AD4"/>
    <w:rsid w:val="00B9471D"/>
    <w:rsid w:val="00BA1048"/>
    <w:rsid w:val="00BB3A70"/>
    <w:rsid w:val="00BE003E"/>
    <w:rsid w:val="00BF2A86"/>
    <w:rsid w:val="00C34568"/>
    <w:rsid w:val="00C44CB9"/>
    <w:rsid w:val="00C546B3"/>
    <w:rsid w:val="00C63508"/>
    <w:rsid w:val="00C80DE5"/>
    <w:rsid w:val="00CA3BB3"/>
    <w:rsid w:val="00D023B5"/>
    <w:rsid w:val="00D149B0"/>
    <w:rsid w:val="00D35A66"/>
    <w:rsid w:val="00D37F0E"/>
    <w:rsid w:val="00D74D1B"/>
    <w:rsid w:val="00D83315"/>
    <w:rsid w:val="00D852DA"/>
    <w:rsid w:val="00D961D1"/>
    <w:rsid w:val="00DC31A9"/>
    <w:rsid w:val="00DF509F"/>
    <w:rsid w:val="00E065CB"/>
    <w:rsid w:val="00E06CE6"/>
    <w:rsid w:val="00F005CB"/>
    <w:rsid w:val="00F51CD1"/>
    <w:rsid w:val="00F66D45"/>
    <w:rsid w:val="00FA1B79"/>
    <w:rsid w:val="00FB4551"/>
    <w:rsid w:val="00FB7038"/>
    <w:rsid w:val="00FF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545DD"/>
  <w15:docId w15:val="{2798B23F-E6B2-4729-925F-5718F4A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s-E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D4"/>
    <w:pPr>
      <w:spacing w:after="200" w:line="276" w:lineRule="auto"/>
    </w:pPr>
    <w:rPr>
      <w:rFonts w:asciiTheme="minorHAnsi" w:hAnsiTheme="minorHAnsi"/>
      <w:sz w:val="22"/>
    </w:rPr>
  </w:style>
  <w:style w:type="paragraph" w:styleId="Ttulo1">
    <w:name w:val="heading 1"/>
    <w:basedOn w:val="Normal"/>
    <w:next w:val="Normal"/>
    <w:link w:val="Ttulo1Car"/>
    <w:uiPriority w:val="9"/>
    <w:qFormat/>
    <w:rsid w:val="00350E3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BE00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4EA"/>
    <w:pPr>
      <w:tabs>
        <w:tab w:val="center" w:pos="4252"/>
        <w:tab w:val="right" w:pos="8504"/>
      </w:tabs>
      <w:spacing w:after="0" w:line="240" w:lineRule="auto"/>
    </w:pPr>
    <w:rPr>
      <w:rFonts w:ascii="Franklin Gothic Book" w:hAnsi="Franklin Gothic Book"/>
      <w:sz w:val="24"/>
    </w:rPr>
  </w:style>
  <w:style w:type="character" w:customStyle="1" w:styleId="EncabezadoCar">
    <w:name w:val="Encabezado Car"/>
    <w:basedOn w:val="Fuentedeprrafopredeter"/>
    <w:link w:val="Encabezado"/>
    <w:uiPriority w:val="99"/>
    <w:rsid w:val="008854EA"/>
  </w:style>
  <w:style w:type="paragraph" w:styleId="Piedepgina">
    <w:name w:val="footer"/>
    <w:basedOn w:val="Normal"/>
    <w:link w:val="PiedepginaCar"/>
    <w:unhideWhenUsed/>
    <w:rsid w:val="008854EA"/>
    <w:pPr>
      <w:tabs>
        <w:tab w:val="center" w:pos="4252"/>
        <w:tab w:val="right" w:pos="8504"/>
      </w:tabs>
      <w:spacing w:after="0" w:line="240" w:lineRule="auto"/>
    </w:pPr>
    <w:rPr>
      <w:rFonts w:ascii="Franklin Gothic Book" w:hAnsi="Franklin Gothic Book"/>
      <w:sz w:val="24"/>
    </w:rPr>
  </w:style>
  <w:style w:type="character" w:customStyle="1" w:styleId="PiedepginaCar">
    <w:name w:val="Pie de página Car"/>
    <w:basedOn w:val="Fuentedeprrafopredeter"/>
    <w:link w:val="Piedepgina"/>
    <w:rsid w:val="008854EA"/>
  </w:style>
  <w:style w:type="character" w:customStyle="1" w:styleId="Ttulo2Car">
    <w:name w:val="Título 2 Car"/>
    <w:basedOn w:val="Fuentedeprrafopredeter"/>
    <w:link w:val="Ttulo2"/>
    <w:uiPriority w:val="9"/>
    <w:rsid w:val="00BE003E"/>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160B4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B4B"/>
    <w:rPr>
      <w:rFonts w:ascii="Tahoma" w:hAnsi="Tahoma" w:cs="Tahoma"/>
      <w:sz w:val="16"/>
      <w:szCs w:val="16"/>
    </w:rPr>
  </w:style>
  <w:style w:type="paragraph" w:styleId="Sangra3detindependiente">
    <w:name w:val="Body Text Indent 3"/>
    <w:basedOn w:val="Normal"/>
    <w:link w:val="Sangra3detindependienteCar"/>
    <w:uiPriority w:val="99"/>
    <w:unhideWhenUsed/>
    <w:rsid w:val="007C19D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7C19D5"/>
    <w:rPr>
      <w:rFonts w:ascii="Times New Roman" w:eastAsia="Times New Roman" w:hAnsi="Times New Roman" w:cs="Times New Roman"/>
      <w:sz w:val="16"/>
      <w:szCs w:val="16"/>
      <w:lang w:eastAsia="es-ES"/>
    </w:rPr>
  </w:style>
  <w:style w:type="paragraph" w:customStyle="1" w:styleId="Default">
    <w:name w:val="Default"/>
    <w:rsid w:val="003E6A31"/>
    <w:pPr>
      <w:autoSpaceDE w:val="0"/>
      <w:autoSpaceDN w:val="0"/>
      <w:adjustRightInd w:val="0"/>
      <w:spacing w:after="0"/>
    </w:pPr>
    <w:rPr>
      <w:rFonts w:ascii="Times New Roman" w:hAnsi="Times New Roman" w:cs="Times New Roman"/>
      <w:color w:val="000000"/>
      <w:szCs w:val="24"/>
    </w:rPr>
  </w:style>
  <w:style w:type="character" w:styleId="Hipervnculo">
    <w:name w:val="Hyperlink"/>
    <w:basedOn w:val="Fuentedeprrafopredeter"/>
    <w:uiPriority w:val="99"/>
    <w:unhideWhenUsed/>
    <w:rsid w:val="00AD02E4"/>
    <w:rPr>
      <w:color w:val="0563C1" w:themeColor="hyperlink"/>
      <w:u w:val="single"/>
    </w:rPr>
  </w:style>
  <w:style w:type="paragraph" w:styleId="Textoindependiente2">
    <w:name w:val="Body Text 2"/>
    <w:basedOn w:val="Normal"/>
    <w:link w:val="Textoindependiente2Car"/>
    <w:uiPriority w:val="99"/>
    <w:semiHidden/>
    <w:unhideWhenUsed/>
    <w:rsid w:val="00C546B3"/>
    <w:pPr>
      <w:spacing w:after="120" w:line="480" w:lineRule="auto"/>
    </w:pPr>
    <w:rPr>
      <w:rFonts w:ascii="Franklin Gothic Book" w:hAnsi="Franklin Gothic Book"/>
      <w:sz w:val="24"/>
    </w:rPr>
  </w:style>
  <w:style w:type="character" w:customStyle="1" w:styleId="Textoindependiente2Car">
    <w:name w:val="Texto independiente 2 Car"/>
    <w:basedOn w:val="Fuentedeprrafopredeter"/>
    <w:link w:val="Textoindependiente2"/>
    <w:uiPriority w:val="99"/>
    <w:semiHidden/>
    <w:rsid w:val="00C546B3"/>
  </w:style>
  <w:style w:type="character" w:customStyle="1" w:styleId="Ttulo1Car">
    <w:name w:val="Título 1 Car"/>
    <w:basedOn w:val="Fuentedeprrafopredeter"/>
    <w:link w:val="Ttulo1"/>
    <w:rsid w:val="00350E3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F51CD1"/>
    <w:pPr>
      <w:spacing w:after="120" w:line="240" w:lineRule="auto"/>
      <w:ind w:left="720"/>
      <w:contextualSpacing/>
    </w:pPr>
    <w:rPr>
      <w:rFonts w:ascii="Franklin Gothic Book" w:hAnsi="Franklin Gothic Book"/>
      <w:sz w:val="24"/>
    </w:rPr>
  </w:style>
  <w:style w:type="character" w:customStyle="1" w:styleId="highlight">
    <w:name w:val="highlight"/>
    <w:basedOn w:val="Fuentedeprrafopredeter"/>
    <w:rsid w:val="00D023B5"/>
  </w:style>
  <w:style w:type="table" w:styleId="Tablaconcuadrcula">
    <w:name w:val="Table Grid"/>
    <w:basedOn w:val="Tablanormal"/>
    <w:uiPriority w:val="59"/>
    <w:rsid w:val="00B65D9A"/>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93AD4"/>
    <w:pPr>
      <w:spacing w:after="120" w:line="240" w:lineRule="auto"/>
    </w:pPr>
    <w:rPr>
      <w:rFonts w:ascii="Franklin Gothic Book" w:hAnsi="Franklin Gothic Book"/>
      <w:sz w:val="24"/>
    </w:rPr>
  </w:style>
  <w:style w:type="character" w:customStyle="1" w:styleId="TextoindependienteCar">
    <w:name w:val="Texto independiente Car"/>
    <w:basedOn w:val="Fuentedeprrafopredeter"/>
    <w:link w:val="Textoindependiente"/>
    <w:uiPriority w:val="99"/>
    <w:semiHidden/>
    <w:rsid w:val="00B9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0791">
      <w:bodyDiv w:val="1"/>
      <w:marLeft w:val="0"/>
      <w:marRight w:val="0"/>
      <w:marTop w:val="0"/>
      <w:marBottom w:val="0"/>
      <w:divBdr>
        <w:top w:val="none" w:sz="0" w:space="0" w:color="auto"/>
        <w:left w:val="none" w:sz="0" w:space="0" w:color="auto"/>
        <w:bottom w:val="none" w:sz="0" w:space="0" w:color="auto"/>
        <w:right w:val="none" w:sz="0" w:space="0" w:color="auto"/>
      </w:divBdr>
    </w:div>
    <w:div w:id="10571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dc:creator>
  <cp:keywords/>
  <dc:description/>
  <cp:lastModifiedBy>HELENA VILLAREJO GALENDE</cp:lastModifiedBy>
  <cp:revision>2</cp:revision>
  <dcterms:created xsi:type="dcterms:W3CDTF">2023-01-09T16:47:00Z</dcterms:created>
  <dcterms:modified xsi:type="dcterms:W3CDTF">2023-01-09T16:47:00Z</dcterms:modified>
</cp:coreProperties>
</file>