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58F5" w14:textId="03DCDDB3" w:rsidR="00461FEF" w:rsidRPr="00382C96" w:rsidRDefault="00461FEF" w:rsidP="00461FEF">
      <w:pPr>
        <w:spacing w:before="120" w:after="120" w:line="276" w:lineRule="auto"/>
        <w:jc w:val="center"/>
        <w:rPr>
          <w:rFonts w:ascii="Franklin Gothic Book" w:hAnsi="Franklin Gothic Book"/>
          <w:b/>
          <w:bCs/>
          <w:color w:val="FF0000"/>
          <w:sz w:val="28"/>
          <w:szCs w:val="28"/>
        </w:rPr>
      </w:pPr>
      <w:r w:rsidRPr="00382C96">
        <w:rPr>
          <w:rFonts w:ascii="Franklin Gothic Book" w:hAnsi="Franklin Gothic Book"/>
          <w:b/>
          <w:bCs/>
          <w:color w:val="FF0000"/>
          <w:sz w:val="28"/>
          <w:szCs w:val="28"/>
        </w:rPr>
        <w:t xml:space="preserve">Modelo de reglamento interno de funcionamiento de cátedras participadas de la </w:t>
      </w:r>
      <w:r>
        <w:rPr>
          <w:rFonts w:ascii="Franklin Gothic Book" w:hAnsi="Franklin Gothic Book"/>
          <w:b/>
          <w:bCs/>
          <w:color w:val="FF0000"/>
          <w:sz w:val="28"/>
          <w:szCs w:val="28"/>
        </w:rPr>
        <w:t>U</w:t>
      </w:r>
      <w:r w:rsidRPr="00382C96">
        <w:rPr>
          <w:rFonts w:ascii="Franklin Gothic Book" w:hAnsi="Franklin Gothic Book"/>
          <w:b/>
          <w:bCs/>
          <w:color w:val="FF0000"/>
          <w:sz w:val="28"/>
          <w:szCs w:val="28"/>
        </w:rPr>
        <w:t>niversidad de Valladolid</w:t>
      </w:r>
    </w:p>
    <w:p w14:paraId="3A33BFD9" w14:textId="77777777" w:rsidR="00C85EF0" w:rsidRPr="00461FEF" w:rsidRDefault="00C85EF0" w:rsidP="00FB75DC">
      <w:pPr>
        <w:spacing w:before="120" w:after="120" w:line="276" w:lineRule="auto"/>
        <w:jc w:val="center"/>
        <w:rPr>
          <w:rFonts w:ascii="Franklin Gothic Book" w:eastAsiaTheme="minorHAnsi" w:hAnsi="Franklin Gothic Book" w:cstheme="minorBidi"/>
          <w:b/>
          <w:sz w:val="28"/>
          <w:szCs w:val="28"/>
          <w:lang w:eastAsia="en-US"/>
        </w:rPr>
      </w:pPr>
    </w:p>
    <w:p w14:paraId="100E14B9" w14:textId="7B388F50" w:rsidR="00D43077" w:rsidRPr="007B0EC6" w:rsidRDefault="00D43077" w:rsidP="00FB75DC">
      <w:pPr>
        <w:spacing w:before="120" w:after="120" w:line="276" w:lineRule="auto"/>
        <w:jc w:val="center"/>
        <w:rPr>
          <w:rFonts w:ascii="Franklin Gothic Book" w:eastAsiaTheme="minorHAnsi" w:hAnsi="Franklin Gothic Book" w:cstheme="minorBidi"/>
          <w:b/>
          <w:sz w:val="28"/>
          <w:szCs w:val="28"/>
          <w:lang w:val="es-ES_tradnl" w:eastAsia="en-US"/>
        </w:rPr>
      </w:pPr>
      <w:r w:rsidRPr="007B0EC6">
        <w:rPr>
          <w:rFonts w:ascii="Franklin Gothic Book" w:eastAsiaTheme="minorHAnsi" w:hAnsi="Franklin Gothic Book" w:cstheme="minorBidi"/>
          <w:b/>
          <w:sz w:val="28"/>
          <w:szCs w:val="28"/>
          <w:lang w:val="es-ES_tradnl" w:eastAsia="en-US"/>
        </w:rPr>
        <w:t xml:space="preserve">PROPUESTA DE REGLAMENTO INTERNO DE FUNCIONAMIENTO DE </w:t>
      </w:r>
      <w:r w:rsidR="0082222A">
        <w:rPr>
          <w:rFonts w:ascii="Franklin Gothic Book" w:eastAsiaTheme="minorHAnsi" w:hAnsi="Franklin Gothic Book" w:cstheme="minorBidi"/>
          <w:b/>
          <w:sz w:val="28"/>
          <w:szCs w:val="28"/>
          <w:lang w:val="es-ES_tradnl" w:eastAsia="en-US"/>
        </w:rPr>
        <w:t xml:space="preserve">LA </w:t>
      </w:r>
      <w:r w:rsidRPr="007B0EC6">
        <w:rPr>
          <w:rFonts w:ascii="Franklin Gothic Book" w:eastAsiaTheme="minorHAnsi" w:hAnsi="Franklin Gothic Book" w:cstheme="minorBidi"/>
          <w:b/>
          <w:sz w:val="28"/>
          <w:szCs w:val="28"/>
          <w:lang w:val="es-ES_tradnl" w:eastAsia="en-US"/>
        </w:rPr>
        <w:t>CÁTEDRA</w:t>
      </w:r>
      <w:r w:rsidR="0082222A">
        <w:rPr>
          <w:rFonts w:ascii="Franklin Gothic Book" w:eastAsiaTheme="minorHAnsi" w:hAnsi="Franklin Gothic Book" w:cstheme="minorBidi"/>
          <w:b/>
          <w:sz w:val="28"/>
          <w:szCs w:val="28"/>
          <w:lang w:val="es-ES_tradnl" w:eastAsia="en-US"/>
        </w:rPr>
        <w:t xml:space="preserve"> </w:t>
      </w:r>
      <w:r w:rsidR="0082222A" w:rsidRPr="00D4763F">
        <w:rPr>
          <w:rFonts w:ascii="Franklin Gothic Book" w:eastAsiaTheme="minorHAnsi" w:hAnsi="Franklin Gothic Book" w:cstheme="minorBidi"/>
          <w:b/>
          <w:color w:val="FF0000"/>
          <w:sz w:val="28"/>
          <w:szCs w:val="28"/>
          <w:lang w:val="es-ES_tradnl" w:eastAsia="en-US"/>
        </w:rPr>
        <w:t>(nombre de la Cátedra)</w:t>
      </w:r>
      <w:r w:rsidR="008C361A" w:rsidRPr="00D4763F">
        <w:rPr>
          <w:rFonts w:ascii="Franklin Gothic Book" w:eastAsiaTheme="minorHAnsi" w:hAnsi="Franklin Gothic Book" w:cstheme="minorBidi"/>
          <w:b/>
          <w:color w:val="FF0000"/>
          <w:sz w:val="28"/>
          <w:szCs w:val="28"/>
          <w:lang w:val="es-ES_tradnl" w:eastAsia="en-US"/>
        </w:rPr>
        <w:t xml:space="preserve"> </w:t>
      </w:r>
      <w:r w:rsidRPr="007B0EC6">
        <w:rPr>
          <w:rFonts w:ascii="Franklin Gothic Book" w:eastAsiaTheme="minorHAnsi" w:hAnsi="Franklin Gothic Book" w:cstheme="minorBidi"/>
          <w:b/>
          <w:sz w:val="28"/>
          <w:szCs w:val="28"/>
          <w:lang w:val="es-ES_tradnl" w:eastAsia="en-US"/>
        </w:rPr>
        <w:t>DE LA UNIVERSIDAD DE VAL</w:t>
      </w:r>
      <w:r w:rsidR="005836FB" w:rsidRPr="007B0EC6">
        <w:rPr>
          <w:rFonts w:ascii="Franklin Gothic Book" w:eastAsiaTheme="minorHAnsi" w:hAnsi="Franklin Gothic Book" w:cstheme="minorBidi"/>
          <w:b/>
          <w:sz w:val="28"/>
          <w:szCs w:val="28"/>
          <w:lang w:val="es-ES_tradnl" w:eastAsia="en-US"/>
        </w:rPr>
        <w:t>L</w:t>
      </w:r>
      <w:r w:rsidRPr="007B0EC6">
        <w:rPr>
          <w:rFonts w:ascii="Franklin Gothic Book" w:eastAsiaTheme="minorHAnsi" w:hAnsi="Franklin Gothic Book" w:cstheme="minorBidi"/>
          <w:b/>
          <w:sz w:val="28"/>
          <w:szCs w:val="28"/>
          <w:lang w:val="es-ES_tradnl" w:eastAsia="en-US"/>
        </w:rPr>
        <w:t>ADOLID</w:t>
      </w:r>
    </w:p>
    <w:p w14:paraId="4063169A" w14:textId="77777777" w:rsidR="00D43077" w:rsidRPr="007B0EC6" w:rsidRDefault="00D43077" w:rsidP="00FB75DC">
      <w:pPr>
        <w:pStyle w:val="Textoindependiente"/>
        <w:spacing w:before="120" w:after="120" w:line="276" w:lineRule="auto"/>
        <w:ind w:right="438"/>
        <w:jc w:val="both"/>
        <w:rPr>
          <w:rFonts w:ascii="Franklin Gothic Book" w:hAnsi="Franklin Gothic Book"/>
          <w:sz w:val="28"/>
          <w:szCs w:val="28"/>
          <w:lang w:val="es-ES"/>
        </w:rPr>
      </w:pPr>
    </w:p>
    <w:p w14:paraId="61C6ABAE" w14:textId="3CCCD2AF" w:rsidR="002E4195" w:rsidRPr="007B0EC6" w:rsidRDefault="000057AE" w:rsidP="00281179">
      <w:pPr>
        <w:pStyle w:val="Default"/>
        <w:spacing w:before="120" w:after="120" w:line="276" w:lineRule="auto"/>
        <w:jc w:val="both"/>
        <w:rPr>
          <w:color w:val="auto"/>
        </w:rPr>
      </w:pPr>
      <w:r w:rsidRPr="007B0EC6">
        <w:rPr>
          <w:color w:val="auto"/>
        </w:rPr>
        <w:t xml:space="preserve">Al objeto de dar cumplimiento a lo recogido en el artículo 39 de los Estatutos de la Universidad de Valladolid y en el "Reglamento sobre Cátedras, Aulas y otros Centros y Estructuras de la Universidad" aprobado en Consejo de Gobierno de 29 de noviembre de 2007 (BOCYL nº 19, de 29 de enero de 2008), </w:t>
      </w:r>
      <w:bookmarkStart w:id="0" w:name="_Hlk223002714"/>
      <w:r w:rsidRPr="007B0EC6">
        <w:rPr>
          <w:color w:val="auto"/>
        </w:rPr>
        <w:t xml:space="preserve">se </w:t>
      </w:r>
      <w:r w:rsidR="00C9707C" w:rsidRPr="007B0EC6">
        <w:rPr>
          <w:color w:val="auto"/>
        </w:rPr>
        <w:t>aprueba</w:t>
      </w:r>
      <w:r w:rsidRPr="007B0EC6">
        <w:rPr>
          <w:color w:val="auto"/>
        </w:rPr>
        <w:t xml:space="preserve"> el presente </w:t>
      </w:r>
      <w:r w:rsidR="00C9707C" w:rsidRPr="007B0EC6">
        <w:rPr>
          <w:color w:val="auto"/>
        </w:rPr>
        <w:t>Reglamento</w:t>
      </w:r>
      <w:bookmarkEnd w:id="0"/>
      <w:r w:rsidRPr="007B0EC6">
        <w:rPr>
          <w:color w:val="auto"/>
        </w:rPr>
        <w:t xml:space="preserve"> que pretende establecer, de manera general, el régimen interno de funcionamiento de la </w:t>
      </w:r>
      <w:r w:rsidR="00BA3810" w:rsidRPr="007B0EC6">
        <w:t>Cátedra</w:t>
      </w:r>
      <w:r w:rsidR="00F74354" w:rsidRPr="007B0EC6">
        <w:rPr>
          <w:color w:val="FF0000"/>
        </w:rPr>
        <w:t xml:space="preserve"> </w:t>
      </w:r>
      <w:r w:rsidR="00C92269" w:rsidRPr="007B0EC6">
        <w:rPr>
          <w:color w:val="FF0000"/>
        </w:rPr>
        <w:t>(</w:t>
      </w:r>
      <w:r w:rsidR="002E4195" w:rsidRPr="007B0EC6">
        <w:rPr>
          <w:i/>
          <w:iCs/>
          <w:color w:val="FF0000"/>
        </w:rPr>
        <w:t>nombre de la Cátedra</w:t>
      </w:r>
      <w:r w:rsidR="00C92269" w:rsidRPr="007B0EC6">
        <w:rPr>
          <w:i/>
          <w:iCs/>
          <w:color w:val="FF0000"/>
        </w:rPr>
        <w:t>)</w:t>
      </w:r>
      <w:r w:rsidR="00F74354" w:rsidRPr="007B0EC6">
        <w:rPr>
          <w:i/>
          <w:iCs/>
          <w:color w:val="FF0000"/>
        </w:rPr>
        <w:t>.</w:t>
      </w:r>
    </w:p>
    <w:p w14:paraId="02A40177" w14:textId="1533C11D" w:rsidR="00FB75DC" w:rsidRPr="00FC2504" w:rsidRDefault="00FC2504" w:rsidP="00FB75DC">
      <w:pPr>
        <w:pStyle w:val="Default"/>
        <w:spacing w:before="120" w:after="120" w:line="276" w:lineRule="auto"/>
        <w:jc w:val="center"/>
        <w:rPr>
          <w:color w:val="auto"/>
        </w:rPr>
      </w:pPr>
      <w:r w:rsidRPr="00FC2504">
        <w:rPr>
          <w:color w:val="auto"/>
        </w:rPr>
        <w:t>CAPÍTULO I</w:t>
      </w:r>
    </w:p>
    <w:p w14:paraId="1B84631F" w14:textId="64C4E71F" w:rsidR="000057AE" w:rsidRPr="007B0EC6" w:rsidRDefault="00D41766" w:rsidP="00FB75DC">
      <w:pPr>
        <w:pStyle w:val="Default"/>
        <w:spacing w:before="120" w:after="120" w:line="276" w:lineRule="auto"/>
        <w:jc w:val="center"/>
        <w:rPr>
          <w:b/>
          <w:bCs/>
          <w:color w:val="auto"/>
        </w:rPr>
      </w:pPr>
      <w:r w:rsidRPr="007B0EC6">
        <w:rPr>
          <w:b/>
          <w:bCs/>
          <w:color w:val="auto"/>
        </w:rPr>
        <w:t>Naturaleza y fines</w:t>
      </w:r>
    </w:p>
    <w:p w14:paraId="40DB59DA" w14:textId="3B08B495" w:rsidR="000057AE" w:rsidRPr="007B0EC6" w:rsidRDefault="000057AE" w:rsidP="00FB75DC">
      <w:pPr>
        <w:pStyle w:val="Default"/>
        <w:spacing w:before="120" w:after="120" w:line="276" w:lineRule="auto"/>
        <w:jc w:val="both"/>
        <w:rPr>
          <w:b/>
          <w:bCs/>
          <w:color w:val="auto"/>
        </w:rPr>
      </w:pPr>
      <w:r w:rsidRPr="007B0EC6">
        <w:rPr>
          <w:b/>
          <w:bCs/>
          <w:color w:val="auto"/>
        </w:rPr>
        <w:t xml:space="preserve">Artículo 1. </w:t>
      </w:r>
      <w:r w:rsidRPr="007B0EC6">
        <w:rPr>
          <w:i/>
          <w:iCs/>
          <w:color w:val="auto"/>
        </w:rPr>
        <w:t>Naturaleza jurídica</w:t>
      </w:r>
      <w:r w:rsidR="00D41766" w:rsidRPr="007B0EC6">
        <w:rPr>
          <w:i/>
          <w:iCs/>
          <w:color w:val="auto"/>
        </w:rPr>
        <w:t>.</w:t>
      </w:r>
    </w:p>
    <w:p w14:paraId="3A12E5E0" w14:textId="445E7A01" w:rsidR="000057AE" w:rsidRPr="007B0EC6" w:rsidRDefault="00D41766" w:rsidP="00FB75DC">
      <w:pPr>
        <w:pStyle w:val="Default"/>
        <w:spacing w:before="120" w:after="120" w:line="276" w:lineRule="auto"/>
        <w:jc w:val="both"/>
        <w:rPr>
          <w:color w:val="auto"/>
        </w:rPr>
      </w:pPr>
      <w:r w:rsidRPr="007B0EC6">
        <w:rPr>
          <w:color w:val="auto"/>
        </w:rPr>
        <w:t xml:space="preserve">1. </w:t>
      </w:r>
      <w:r w:rsidR="000057AE" w:rsidRPr="007B0EC6">
        <w:rPr>
          <w:color w:val="auto"/>
        </w:rPr>
        <w:t>La Cátedra</w:t>
      </w:r>
      <w:r w:rsidR="00F74354" w:rsidRPr="007B0EC6">
        <w:t xml:space="preserve"> </w:t>
      </w:r>
      <w:r w:rsidR="00C92269" w:rsidRPr="007B0EC6">
        <w:rPr>
          <w:color w:val="FF0000"/>
        </w:rPr>
        <w:t>(</w:t>
      </w:r>
      <w:r w:rsidR="00FB75DC" w:rsidRPr="007B0EC6">
        <w:rPr>
          <w:i/>
          <w:iCs/>
          <w:color w:val="FF0000"/>
        </w:rPr>
        <w:t>nombre de la Cátedr</w:t>
      </w:r>
      <w:r w:rsidR="00F74354" w:rsidRPr="007B0EC6">
        <w:rPr>
          <w:i/>
          <w:iCs/>
          <w:color w:val="FF0000"/>
        </w:rPr>
        <w:t>a</w:t>
      </w:r>
      <w:r w:rsidR="00C92269" w:rsidRPr="007B0EC6">
        <w:rPr>
          <w:i/>
          <w:iCs/>
          <w:color w:val="FF0000"/>
        </w:rPr>
        <w:t>)</w:t>
      </w:r>
      <w:r w:rsidR="000057AE" w:rsidRPr="007B0EC6">
        <w:rPr>
          <w:i/>
          <w:iCs/>
          <w:color w:val="auto"/>
        </w:rPr>
        <w:t xml:space="preserve"> </w:t>
      </w:r>
      <w:r w:rsidR="0032562C" w:rsidRPr="007B0EC6">
        <w:t xml:space="preserve">(en adelante </w:t>
      </w:r>
      <w:r w:rsidR="0032562C" w:rsidRPr="007B0EC6">
        <w:rPr>
          <w:i/>
          <w:iCs/>
          <w:color w:val="auto"/>
        </w:rPr>
        <w:t xml:space="preserve">Cátedra </w:t>
      </w:r>
      <w:r w:rsidR="0032562C" w:rsidRPr="007B0EC6">
        <w:rPr>
          <w:i/>
          <w:iCs/>
          <w:color w:val="FF0000"/>
        </w:rPr>
        <w:t>o su abreviatura</w:t>
      </w:r>
      <w:r w:rsidR="0032562C" w:rsidRPr="007B0EC6">
        <w:t xml:space="preserve">) </w:t>
      </w:r>
      <w:r w:rsidR="000057AE" w:rsidRPr="007B0EC6">
        <w:rPr>
          <w:color w:val="auto"/>
        </w:rPr>
        <w:t xml:space="preserve">es una estructura propia de la Universidad de Valladolid, de carácter </w:t>
      </w:r>
      <w:r w:rsidR="000057AE" w:rsidRPr="007B0EC6">
        <w:rPr>
          <w:color w:val="FF0000"/>
        </w:rPr>
        <w:t>interdisciplinar</w:t>
      </w:r>
      <w:r w:rsidR="00815EAA" w:rsidRPr="007B0EC6">
        <w:rPr>
          <w:color w:val="FF0000"/>
        </w:rPr>
        <w:t xml:space="preserve"> o</w:t>
      </w:r>
      <w:r w:rsidR="009B5BCB" w:rsidRPr="007B0EC6">
        <w:rPr>
          <w:color w:val="FF0000"/>
        </w:rPr>
        <w:t xml:space="preserve"> </w:t>
      </w:r>
      <w:r w:rsidR="006B696D" w:rsidRPr="007B0EC6">
        <w:rPr>
          <w:color w:val="FF0000"/>
        </w:rPr>
        <w:t>especializado</w:t>
      </w:r>
      <w:r w:rsidR="00815EAA" w:rsidRPr="007B0EC6">
        <w:rPr>
          <w:color w:val="FF0000"/>
        </w:rPr>
        <w:t>,</w:t>
      </w:r>
      <w:r w:rsidR="00815EAA" w:rsidRPr="007B0EC6">
        <w:rPr>
          <w:color w:val="auto"/>
        </w:rPr>
        <w:t xml:space="preserve"> </w:t>
      </w:r>
      <w:r w:rsidR="00815EAA" w:rsidRPr="007B0EC6">
        <w:rPr>
          <w:i/>
          <w:iCs/>
          <w:color w:val="FF0000"/>
        </w:rPr>
        <w:t>(especificar lo que proceda)</w:t>
      </w:r>
      <w:r w:rsidR="000057AE" w:rsidRPr="007B0EC6">
        <w:rPr>
          <w:color w:val="FF0000"/>
        </w:rPr>
        <w:t xml:space="preserve"> </w:t>
      </w:r>
      <w:r w:rsidR="000057AE" w:rsidRPr="007B0EC6">
        <w:rPr>
          <w:color w:val="auto"/>
        </w:rPr>
        <w:t>creada al amparo de lo dispuesto en los artículos 38 a 41 de sus Estatutos para atender los fines de la Universidad de Valladolid y actuar como soporte a la docencia, a la investigación y a la transferencia de conocimiento a la sociedad</w:t>
      </w:r>
      <w:r w:rsidR="002E13FB" w:rsidRPr="007B0EC6">
        <w:rPr>
          <w:color w:val="auto"/>
        </w:rPr>
        <w:t xml:space="preserve">, </w:t>
      </w:r>
      <w:bookmarkStart w:id="1" w:name="_Hlk223002777"/>
      <w:r w:rsidR="002E13FB" w:rsidRPr="007B0EC6">
        <w:rPr>
          <w:color w:val="auto"/>
        </w:rPr>
        <w:t>o con fines de interés cultural o social</w:t>
      </w:r>
      <w:bookmarkEnd w:id="1"/>
      <w:r w:rsidR="002E13FB" w:rsidRPr="007B0EC6">
        <w:rPr>
          <w:color w:val="auto"/>
        </w:rPr>
        <w:t>.</w:t>
      </w:r>
    </w:p>
    <w:p w14:paraId="7E771EF9" w14:textId="3AEC29EC" w:rsidR="00FF39C4" w:rsidRPr="007B0EC6" w:rsidRDefault="000057AE" w:rsidP="00FB75DC">
      <w:pPr>
        <w:pStyle w:val="Default"/>
        <w:spacing w:before="120" w:after="120" w:line="276" w:lineRule="auto"/>
        <w:jc w:val="both"/>
      </w:pPr>
      <w:r w:rsidRPr="007B0EC6">
        <w:rPr>
          <w:color w:val="auto"/>
        </w:rPr>
        <w:t>2. La Cátedra es una estructura participada po</w:t>
      </w:r>
      <w:r w:rsidR="00E81270" w:rsidRPr="007B0EC6">
        <w:rPr>
          <w:color w:val="auto"/>
        </w:rPr>
        <w:t>r</w:t>
      </w:r>
      <w:r w:rsidR="00E81270" w:rsidRPr="007B0EC6">
        <w:rPr>
          <w:color w:val="FF0000"/>
        </w:rPr>
        <w:t xml:space="preserve"> </w:t>
      </w:r>
      <w:r w:rsidR="00C92269" w:rsidRPr="007B0EC6">
        <w:rPr>
          <w:color w:val="FF0000"/>
        </w:rPr>
        <w:t>(</w:t>
      </w:r>
      <w:r w:rsidR="00E81270" w:rsidRPr="007B0EC6">
        <w:rPr>
          <w:i/>
          <w:iCs/>
          <w:color w:val="FF0000"/>
        </w:rPr>
        <w:t>especificar la entidad o entidades miembros en el momento de creación de la Cátedra</w:t>
      </w:r>
      <w:r w:rsidR="00C92269" w:rsidRPr="007B0EC6">
        <w:rPr>
          <w:i/>
          <w:iCs/>
          <w:color w:val="FF0000"/>
        </w:rPr>
        <w:t>)</w:t>
      </w:r>
      <w:r w:rsidR="009B5BCB" w:rsidRPr="007B0EC6">
        <w:rPr>
          <w:color w:val="auto"/>
        </w:rPr>
        <w:t xml:space="preserve"> </w:t>
      </w:r>
      <w:r w:rsidRPr="007B0EC6">
        <w:rPr>
          <w:color w:val="auto"/>
        </w:rPr>
        <w:t>y tiene su génesis en un convenio de colaboración suscrito con la</w:t>
      </w:r>
      <w:r w:rsidR="001C4564" w:rsidRPr="007B0EC6">
        <w:rPr>
          <w:color w:val="FF0000"/>
        </w:rPr>
        <w:t>/</w:t>
      </w:r>
      <w:r w:rsidRPr="007B0EC6">
        <w:rPr>
          <w:color w:val="FF0000"/>
        </w:rPr>
        <w:t xml:space="preserve">s </w:t>
      </w:r>
      <w:r w:rsidRPr="007B0EC6">
        <w:rPr>
          <w:color w:val="auto"/>
        </w:rPr>
        <w:t>misma</w:t>
      </w:r>
      <w:r w:rsidR="001C4564" w:rsidRPr="007B0EC6">
        <w:rPr>
          <w:color w:val="FF0000"/>
        </w:rPr>
        <w:t>/</w:t>
      </w:r>
      <w:r w:rsidRPr="007B0EC6">
        <w:rPr>
          <w:color w:val="FF0000"/>
        </w:rPr>
        <w:t>s.</w:t>
      </w:r>
      <w:r w:rsidR="00D22AA8" w:rsidRPr="007B0EC6">
        <w:t xml:space="preserve"> </w:t>
      </w:r>
    </w:p>
    <w:p w14:paraId="42C6BDAA" w14:textId="58048CA6" w:rsidR="000057AE" w:rsidRPr="007B0EC6" w:rsidRDefault="000057AE" w:rsidP="009B5BCB">
      <w:pPr>
        <w:spacing w:before="120" w:after="120" w:line="276" w:lineRule="auto"/>
        <w:jc w:val="both"/>
        <w:rPr>
          <w:rFonts w:ascii="Franklin Gothic Book" w:hAnsi="Franklin Gothic Book"/>
          <w:i/>
          <w:iCs/>
        </w:rPr>
      </w:pPr>
      <w:r w:rsidRPr="007B0EC6">
        <w:rPr>
          <w:rFonts w:ascii="Franklin Gothic Book" w:eastAsiaTheme="minorHAnsi" w:hAnsi="Franklin Gothic Book" w:cs="Franklin Gothic Book"/>
          <w:b/>
          <w:bCs/>
          <w:sz w:val="24"/>
          <w:szCs w:val="24"/>
          <w:lang w:eastAsia="en-US"/>
        </w:rPr>
        <w:t>Artículo 2.</w:t>
      </w:r>
      <w:r w:rsidRPr="007B0EC6">
        <w:rPr>
          <w:rFonts w:ascii="Franklin Gothic Book" w:hAnsi="Franklin Gothic Book"/>
          <w:b/>
          <w:bCs/>
        </w:rPr>
        <w:t xml:space="preserve"> </w:t>
      </w:r>
      <w:r w:rsidRPr="007B0EC6">
        <w:rPr>
          <w:rFonts w:ascii="Franklin Gothic Book" w:eastAsiaTheme="minorHAnsi" w:hAnsi="Franklin Gothic Book" w:cs="Franklin Gothic Book"/>
          <w:i/>
          <w:iCs/>
          <w:sz w:val="24"/>
          <w:szCs w:val="24"/>
          <w:lang w:eastAsia="en-US"/>
        </w:rPr>
        <w:t>Objeto y finalidad general de la Cátedra</w:t>
      </w:r>
      <w:r w:rsidR="00D41766" w:rsidRPr="007B0EC6">
        <w:rPr>
          <w:rFonts w:ascii="Franklin Gothic Book" w:eastAsiaTheme="minorHAnsi" w:hAnsi="Franklin Gothic Book" w:cs="Franklin Gothic Book"/>
          <w:i/>
          <w:iCs/>
          <w:sz w:val="24"/>
          <w:szCs w:val="24"/>
          <w:lang w:eastAsia="en-US"/>
        </w:rPr>
        <w:t>.</w:t>
      </w:r>
    </w:p>
    <w:p w14:paraId="54770E93" w14:textId="66238AE8" w:rsidR="00741754" w:rsidRPr="007B0EC6" w:rsidRDefault="00EC56FB" w:rsidP="00741754">
      <w:pPr>
        <w:pStyle w:val="Default"/>
        <w:spacing w:before="120" w:after="120" w:line="276" w:lineRule="auto"/>
        <w:jc w:val="both"/>
        <w:rPr>
          <w:color w:val="FF0000"/>
        </w:rPr>
      </w:pPr>
      <w:r w:rsidRPr="007B0EC6">
        <w:rPr>
          <w:color w:val="auto"/>
        </w:rPr>
        <w:t xml:space="preserve">1. </w:t>
      </w:r>
      <w:r w:rsidR="000057AE" w:rsidRPr="007B0EC6">
        <w:rPr>
          <w:color w:val="auto"/>
        </w:rPr>
        <w:t>La Cátedra</w:t>
      </w:r>
      <w:r w:rsidR="00F74354" w:rsidRPr="007B0EC6">
        <w:t xml:space="preserve"> </w:t>
      </w:r>
      <w:r w:rsidR="00C92269" w:rsidRPr="007B0EC6">
        <w:rPr>
          <w:color w:val="FF0000"/>
        </w:rPr>
        <w:t>(</w:t>
      </w:r>
      <w:r w:rsidR="00405011" w:rsidRPr="007B0EC6">
        <w:rPr>
          <w:i/>
          <w:iCs/>
          <w:color w:val="FF0000"/>
        </w:rPr>
        <w:t>nombre de la Cátedra</w:t>
      </w:r>
      <w:r w:rsidR="00FF39C4" w:rsidRPr="007B0EC6">
        <w:rPr>
          <w:i/>
          <w:iCs/>
          <w:color w:val="FF0000"/>
        </w:rPr>
        <w:t>)</w:t>
      </w:r>
      <w:r w:rsidR="00405011" w:rsidRPr="007B0EC6">
        <w:rPr>
          <w:i/>
          <w:iCs/>
          <w:color w:val="auto"/>
        </w:rPr>
        <w:t xml:space="preserve"> </w:t>
      </w:r>
      <w:r w:rsidR="000057AE" w:rsidRPr="007B0EC6">
        <w:rPr>
          <w:color w:val="auto"/>
        </w:rPr>
        <w:t xml:space="preserve">tiene como objeto </w:t>
      </w:r>
      <w:r w:rsidR="00174340" w:rsidRPr="007B0EC6">
        <w:rPr>
          <w:color w:val="auto"/>
        </w:rPr>
        <w:t>de su actividad</w:t>
      </w:r>
      <w:r w:rsidR="00F74354" w:rsidRPr="007B0EC6">
        <w:rPr>
          <w:i/>
          <w:iCs/>
          <w:color w:val="FF0000"/>
        </w:rPr>
        <w:t xml:space="preserve"> </w:t>
      </w:r>
      <w:r w:rsidR="00FF39C4" w:rsidRPr="007B0EC6">
        <w:rPr>
          <w:i/>
          <w:iCs/>
          <w:color w:val="FF0000"/>
        </w:rPr>
        <w:t>(</w:t>
      </w:r>
      <w:r w:rsidR="00741754" w:rsidRPr="007B0EC6">
        <w:rPr>
          <w:i/>
          <w:iCs/>
          <w:color w:val="FF0000"/>
        </w:rPr>
        <w:t>indicar el objeto de la Cátedra</w:t>
      </w:r>
      <w:r w:rsidR="00FF39C4" w:rsidRPr="007B0EC6">
        <w:rPr>
          <w:i/>
          <w:iCs/>
          <w:color w:val="FF0000"/>
        </w:rPr>
        <w:t>)</w:t>
      </w:r>
      <w:r w:rsidR="00741754" w:rsidRPr="007B0EC6">
        <w:rPr>
          <w:color w:val="FF0000"/>
        </w:rPr>
        <w:t>.</w:t>
      </w:r>
    </w:p>
    <w:p w14:paraId="5CE6F7E7" w14:textId="464404AB" w:rsidR="007E3A5E" w:rsidRPr="007B0EC6" w:rsidRDefault="00EC56FB" w:rsidP="0005431A">
      <w:pPr>
        <w:spacing w:before="120" w:after="120" w:line="276" w:lineRule="auto"/>
        <w:jc w:val="both"/>
        <w:rPr>
          <w:rFonts w:ascii="Franklin Gothic Book" w:hAnsi="Franklin Gothic Book"/>
        </w:rPr>
      </w:pPr>
      <w:r w:rsidRPr="007B0EC6">
        <w:rPr>
          <w:rFonts w:ascii="Franklin Gothic Book" w:eastAsiaTheme="minorHAnsi" w:hAnsi="Franklin Gothic Book" w:cs="Franklin Gothic Book"/>
          <w:sz w:val="24"/>
          <w:szCs w:val="24"/>
          <w:lang w:eastAsia="en-US"/>
        </w:rPr>
        <w:t xml:space="preserve">2. </w:t>
      </w:r>
      <w:r w:rsidR="007E3A5E" w:rsidRPr="007B0EC6">
        <w:rPr>
          <w:rFonts w:ascii="Franklin Gothic Book" w:eastAsiaTheme="minorHAnsi" w:hAnsi="Franklin Gothic Book" w:cs="Franklin Gothic Book"/>
          <w:sz w:val="24"/>
          <w:szCs w:val="24"/>
          <w:lang w:eastAsia="en-US"/>
        </w:rPr>
        <w:t>La finalidad de la Cátedra será</w:t>
      </w:r>
      <w:r w:rsidR="00E93331" w:rsidRPr="007B0EC6">
        <w:rPr>
          <w:rFonts w:ascii="Franklin Gothic Book" w:hAnsi="Franklin Gothic Book"/>
        </w:rPr>
        <w:t xml:space="preserve"> </w:t>
      </w:r>
      <w:r w:rsidR="00C92269" w:rsidRPr="007B0EC6">
        <w:rPr>
          <w:rFonts w:ascii="Franklin Gothic Book" w:hAnsi="Franklin Gothic Book"/>
        </w:rPr>
        <w:t>(</w:t>
      </w:r>
      <w:r w:rsidR="007E3A5E" w:rsidRPr="007B0EC6">
        <w:rPr>
          <w:rFonts w:ascii="Franklin Gothic Book" w:hAnsi="Franklin Gothic Book"/>
          <w:i/>
          <w:iCs/>
          <w:color w:val="FF0000"/>
          <w:sz w:val="24"/>
          <w:szCs w:val="24"/>
        </w:rPr>
        <w:t>indicar la finalidad general de la Cátedra</w:t>
      </w:r>
      <w:r w:rsidR="00C92269" w:rsidRPr="007B0EC6">
        <w:rPr>
          <w:rFonts w:ascii="Franklin Gothic Book" w:hAnsi="Franklin Gothic Book"/>
          <w:i/>
          <w:iCs/>
          <w:color w:val="FF0000"/>
          <w:sz w:val="24"/>
          <w:szCs w:val="24"/>
        </w:rPr>
        <w:t>)</w:t>
      </w:r>
      <w:r w:rsidR="007E3A5E" w:rsidRPr="007B0EC6">
        <w:rPr>
          <w:rFonts w:ascii="Franklin Gothic Book" w:hAnsi="Franklin Gothic Book"/>
          <w:color w:val="FF0000"/>
          <w:sz w:val="24"/>
          <w:szCs w:val="24"/>
        </w:rPr>
        <w:t>.</w:t>
      </w:r>
    </w:p>
    <w:p w14:paraId="177F5C78" w14:textId="4C93D0AF" w:rsidR="00FF39C4" w:rsidRPr="007B0EC6" w:rsidRDefault="008B5ABB" w:rsidP="00815EAA">
      <w:pPr>
        <w:spacing w:before="120" w:after="120" w:line="276" w:lineRule="auto"/>
        <w:jc w:val="both"/>
        <w:rPr>
          <w:rFonts w:ascii="Franklin Gothic Book" w:hAnsi="Franklin Gothic Book"/>
          <w:i/>
          <w:color w:val="FF0000"/>
        </w:rPr>
      </w:pPr>
      <w:r w:rsidRPr="007B0EC6">
        <w:rPr>
          <w:rFonts w:ascii="Franklin Gothic Book" w:hAnsi="Franklin Gothic Book"/>
          <w:i/>
          <w:color w:val="FF0000"/>
        </w:rPr>
        <w:t>(</w:t>
      </w:r>
      <w:r w:rsidR="0005431A" w:rsidRPr="007B0EC6">
        <w:rPr>
          <w:rFonts w:ascii="Franklin Gothic Book" w:hAnsi="Franklin Gothic Book"/>
          <w:i/>
          <w:color w:val="FF0000"/>
        </w:rPr>
        <w:t>Se debe hacer constar el objeto y finalidad de la Cátedra, por lo que se debe redactar añadiendo</w:t>
      </w:r>
      <w:r w:rsidR="007E3A5E" w:rsidRPr="007B0EC6">
        <w:rPr>
          <w:rFonts w:ascii="Franklin Gothic Book" w:hAnsi="Franklin Gothic Book"/>
          <w:i/>
          <w:color w:val="FF0000"/>
        </w:rPr>
        <w:t xml:space="preserve"> </w:t>
      </w:r>
      <w:r w:rsidR="0005431A" w:rsidRPr="007B0EC6">
        <w:rPr>
          <w:rFonts w:ascii="Franklin Gothic Book" w:hAnsi="Franklin Gothic Book"/>
          <w:i/>
          <w:color w:val="FF0000"/>
        </w:rPr>
        <w:t>lo que se considere conveniente</w:t>
      </w:r>
      <w:r w:rsidRPr="007B0EC6">
        <w:rPr>
          <w:rFonts w:ascii="Franklin Gothic Book" w:hAnsi="Franklin Gothic Book"/>
          <w:i/>
          <w:color w:val="FF0000"/>
        </w:rPr>
        <w:t>)</w:t>
      </w:r>
      <w:r w:rsidR="0005431A" w:rsidRPr="007B0EC6">
        <w:rPr>
          <w:rFonts w:ascii="Franklin Gothic Book" w:hAnsi="Franklin Gothic Book"/>
          <w:i/>
          <w:color w:val="FF0000"/>
        </w:rPr>
        <w:t>.</w:t>
      </w:r>
    </w:p>
    <w:p w14:paraId="4905EA48" w14:textId="64C93EE9" w:rsidR="00FF39C4" w:rsidRPr="007B0EC6" w:rsidRDefault="000057AE" w:rsidP="00FB75DC">
      <w:pPr>
        <w:pStyle w:val="Default"/>
        <w:spacing w:before="120" w:after="120" w:line="276" w:lineRule="auto"/>
        <w:jc w:val="both"/>
        <w:rPr>
          <w:i/>
          <w:iCs/>
          <w:color w:val="auto"/>
        </w:rPr>
      </w:pPr>
      <w:r w:rsidRPr="007B0EC6">
        <w:rPr>
          <w:b/>
          <w:bCs/>
          <w:color w:val="auto"/>
        </w:rPr>
        <w:t xml:space="preserve">Artículo 3. </w:t>
      </w:r>
      <w:r w:rsidRPr="007B0EC6">
        <w:rPr>
          <w:i/>
          <w:iCs/>
          <w:color w:val="auto"/>
        </w:rPr>
        <w:t>Fines específicos</w:t>
      </w:r>
      <w:r w:rsidR="00D41766" w:rsidRPr="007B0EC6">
        <w:rPr>
          <w:i/>
          <w:iCs/>
          <w:color w:val="auto"/>
        </w:rPr>
        <w:t>.</w:t>
      </w:r>
    </w:p>
    <w:p w14:paraId="269C2EDA" w14:textId="61D1CF2D" w:rsidR="000057AE" w:rsidRPr="007B0EC6" w:rsidRDefault="000057AE" w:rsidP="00FB75DC">
      <w:pPr>
        <w:pStyle w:val="Default"/>
        <w:spacing w:before="120" w:after="120" w:line="276" w:lineRule="auto"/>
        <w:jc w:val="both"/>
        <w:rPr>
          <w:i/>
          <w:iCs/>
          <w:color w:val="auto"/>
        </w:rPr>
      </w:pPr>
      <w:r w:rsidRPr="007B0EC6">
        <w:rPr>
          <w:color w:val="auto"/>
        </w:rPr>
        <w:t xml:space="preserve">La Cátedra desarrollará distintas actividades de forma multidisciplinar en los tres ejes de investigación, docencia y transferencia del conocimiento, </w:t>
      </w:r>
      <w:r w:rsidR="007E3A5E" w:rsidRPr="007B0EC6">
        <w:rPr>
          <w:color w:val="auto"/>
        </w:rPr>
        <w:t xml:space="preserve">y </w:t>
      </w:r>
      <w:r w:rsidRPr="007B0EC6">
        <w:rPr>
          <w:color w:val="auto"/>
        </w:rPr>
        <w:t>tendrá como fines específicos</w:t>
      </w:r>
      <w:r w:rsidR="00D41766" w:rsidRPr="007B0EC6">
        <w:rPr>
          <w:color w:val="auto"/>
        </w:rPr>
        <w:t xml:space="preserve">, </w:t>
      </w:r>
      <w:r w:rsidRPr="007B0EC6">
        <w:rPr>
          <w:color w:val="auto"/>
        </w:rPr>
        <w:t>entre otros</w:t>
      </w:r>
      <w:r w:rsidR="00D41766" w:rsidRPr="007B0EC6">
        <w:rPr>
          <w:color w:val="auto"/>
        </w:rPr>
        <w:t>, los</w:t>
      </w:r>
      <w:r w:rsidR="00221E20" w:rsidRPr="007B0EC6">
        <w:rPr>
          <w:color w:val="auto"/>
        </w:rPr>
        <w:t xml:space="preserve"> </w:t>
      </w:r>
      <w:r w:rsidR="00D41766" w:rsidRPr="007B0EC6">
        <w:rPr>
          <w:color w:val="auto"/>
        </w:rPr>
        <w:t>siguientes</w:t>
      </w:r>
      <w:r w:rsidRPr="007B0EC6">
        <w:rPr>
          <w:color w:val="auto"/>
        </w:rPr>
        <w:t>:</w:t>
      </w:r>
    </w:p>
    <w:p w14:paraId="68152180" w14:textId="70425D61" w:rsidR="008A7E7A" w:rsidRPr="007B0EC6" w:rsidRDefault="008A7E7A" w:rsidP="0002548A">
      <w:pPr>
        <w:pStyle w:val="Default"/>
        <w:numPr>
          <w:ilvl w:val="0"/>
          <w:numId w:val="1"/>
        </w:numPr>
        <w:spacing w:before="120" w:after="120" w:line="276" w:lineRule="auto"/>
        <w:ind w:left="714" w:hanging="357"/>
        <w:jc w:val="both"/>
        <w:rPr>
          <w:color w:val="auto"/>
        </w:rPr>
      </w:pPr>
      <w:r w:rsidRPr="007B0EC6">
        <w:rPr>
          <w:color w:val="auto"/>
        </w:rPr>
        <w:t>Evaluar la situación del</w:t>
      </w:r>
      <w:r w:rsidR="0008044C" w:rsidRPr="007B0EC6">
        <w:rPr>
          <w:color w:val="auto"/>
        </w:rPr>
        <w:t xml:space="preserve"> </w:t>
      </w:r>
      <w:r w:rsidR="00C92269" w:rsidRPr="007B0EC6">
        <w:rPr>
          <w:color w:val="FF0000"/>
        </w:rPr>
        <w:t>(</w:t>
      </w:r>
      <w:r w:rsidR="009E779F" w:rsidRPr="007B0EC6">
        <w:rPr>
          <w:i/>
          <w:iCs/>
          <w:color w:val="FF0000"/>
        </w:rPr>
        <w:t>campo de actividad de la Cátedra</w:t>
      </w:r>
      <w:r w:rsidR="00C92269" w:rsidRPr="007B0EC6">
        <w:rPr>
          <w:i/>
          <w:iCs/>
          <w:color w:val="FF0000"/>
        </w:rPr>
        <w:t>)</w:t>
      </w:r>
      <w:r w:rsidRPr="007B0EC6">
        <w:rPr>
          <w:color w:val="FF0000"/>
        </w:rPr>
        <w:t xml:space="preserve"> </w:t>
      </w:r>
      <w:r w:rsidRPr="007B0EC6">
        <w:rPr>
          <w:color w:val="auto"/>
        </w:rPr>
        <w:t xml:space="preserve">para detectar las necesidades formativas, de generación de conocimiento, de transferencia y </w:t>
      </w:r>
      <w:r w:rsidRPr="007B0EC6">
        <w:rPr>
          <w:color w:val="auto"/>
        </w:rPr>
        <w:lastRenderedPageBreak/>
        <w:t xml:space="preserve">problemas que se pueden abordar conjuntamente para establecer el </w:t>
      </w:r>
      <w:r w:rsidR="009E779F" w:rsidRPr="007B0EC6">
        <w:rPr>
          <w:color w:val="auto"/>
        </w:rPr>
        <w:t>plan de actuaciones a</w:t>
      </w:r>
      <w:r w:rsidRPr="007B0EC6">
        <w:rPr>
          <w:color w:val="auto"/>
        </w:rPr>
        <w:t xml:space="preserve"> desarrollar.</w:t>
      </w:r>
    </w:p>
    <w:p w14:paraId="0DB30EEF" w14:textId="1C68AABF" w:rsidR="008A7E7A" w:rsidRPr="007B0EC6" w:rsidRDefault="008A7E7A" w:rsidP="0002548A">
      <w:pPr>
        <w:pStyle w:val="Default"/>
        <w:numPr>
          <w:ilvl w:val="0"/>
          <w:numId w:val="1"/>
        </w:numPr>
        <w:spacing w:before="120" w:after="120" w:line="276" w:lineRule="auto"/>
        <w:ind w:left="714" w:hanging="357"/>
        <w:jc w:val="both"/>
        <w:rPr>
          <w:color w:val="auto"/>
        </w:rPr>
      </w:pPr>
      <w:r w:rsidRPr="007B0EC6">
        <w:rPr>
          <w:color w:val="auto"/>
        </w:rPr>
        <w:t xml:space="preserve">Realizar distintas actividades formativas en aspectos específicos atendiendo así a las necesidades de actualización </w:t>
      </w:r>
      <w:r w:rsidR="009E779F" w:rsidRPr="007B0EC6">
        <w:rPr>
          <w:color w:val="auto"/>
        </w:rPr>
        <w:t xml:space="preserve">del </w:t>
      </w:r>
      <w:r w:rsidR="00C92269" w:rsidRPr="007B0EC6">
        <w:rPr>
          <w:color w:val="FF0000"/>
        </w:rPr>
        <w:t>(</w:t>
      </w:r>
      <w:r w:rsidR="009E779F" w:rsidRPr="007B0EC6">
        <w:rPr>
          <w:i/>
          <w:iCs/>
          <w:color w:val="FF0000"/>
        </w:rPr>
        <w:t>campo de actividad de la Cátedra</w:t>
      </w:r>
      <w:r w:rsidR="00C92269" w:rsidRPr="007B0EC6">
        <w:rPr>
          <w:i/>
          <w:iCs/>
          <w:color w:val="FF0000"/>
        </w:rPr>
        <w:t>)</w:t>
      </w:r>
      <w:r w:rsidRPr="007B0EC6">
        <w:rPr>
          <w:color w:val="FF0000"/>
        </w:rPr>
        <w:t xml:space="preserve">. </w:t>
      </w:r>
      <w:r w:rsidRPr="007B0EC6">
        <w:rPr>
          <w:color w:val="auto"/>
        </w:rPr>
        <w:t>En concreto</w:t>
      </w:r>
      <w:r w:rsidR="00D41766" w:rsidRPr="007B0EC6">
        <w:rPr>
          <w:color w:val="auto"/>
        </w:rPr>
        <w:t>,</w:t>
      </w:r>
      <w:r w:rsidRPr="007B0EC6">
        <w:rPr>
          <w:color w:val="auto"/>
        </w:rPr>
        <w:t xml:space="preserve"> </w:t>
      </w:r>
      <w:r w:rsidRPr="007B0EC6">
        <w:rPr>
          <w:color w:val="FF0000"/>
        </w:rPr>
        <w:t xml:space="preserve">la puesta en marcha de un programa de formación permanente </w:t>
      </w:r>
      <w:r w:rsidRPr="007B0EC6">
        <w:rPr>
          <w:i/>
          <w:iCs/>
          <w:color w:val="FF0000"/>
        </w:rPr>
        <w:t xml:space="preserve">con distintas oportunidades de aprendizaje, máster, microcredenciales... </w:t>
      </w:r>
      <w:r w:rsidR="00815EAA" w:rsidRPr="007B0EC6">
        <w:rPr>
          <w:i/>
          <w:iCs/>
          <w:color w:val="FF0000"/>
        </w:rPr>
        <w:t>(especificar lo que proceda).</w:t>
      </w:r>
    </w:p>
    <w:p w14:paraId="430F4865" w14:textId="77777777" w:rsidR="008A7E7A" w:rsidRPr="007B0EC6" w:rsidRDefault="008A7E7A" w:rsidP="0002548A">
      <w:pPr>
        <w:pStyle w:val="Default"/>
        <w:numPr>
          <w:ilvl w:val="0"/>
          <w:numId w:val="1"/>
        </w:numPr>
        <w:spacing w:before="120" w:after="120" w:line="276" w:lineRule="auto"/>
        <w:ind w:left="714" w:hanging="357"/>
        <w:jc w:val="both"/>
        <w:rPr>
          <w:color w:val="auto"/>
        </w:rPr>
      </w:pPr>
      <w:r w:rsidRPr="007B0EC6">
        <w:rPr>
          <w:color w:val="auto"/>
        </w:rPr>
        <w:t>Facilitar la formación de los estudiantes de la UVa mediante la acogida para la realización de prácticas curriculares o extracurriculares, o de trabajos fin de estudios sobre aspectos de interés mutuo.</w:t>
      </w:r>
    </w:p>
    <w:p w14:paraId="6EF082D4" w14:textId="09063B35" w:rsidR="008A7E7A" w:rsidRPr="007B0EC6" w:rsidRDefault="008A7E7A" w:rsidP="0002548A">
      <w:pPr>
        <w:pStyle w:val="Default"/>
        <w:numPr>
          <w:ilvl w:val="0"/>
          <w:numId w:val="1"/>
        </w:numPr>
        <w:spacing w:before="120" w:after="120" w:line="276" w:lineRule="auto"/>
        <w:ind w:left="714" w:hanging="357"/>
        <w:jc w:val="both"/>
        <w:rPr>
          <w:strike/>
          <w:color w:val="auto"/>
        </w:rPr>
      </w:pPr>
      <w:r w:rsidRPr="007B0EC6">
        <w:rPr>
          <w:color w:val="auto"/>
        </w:rPr>
        <w:t xml:space="preserve">Promover la realización de actividades de difusión de resultados, jornadas, congresos con temáticas relacionadas de ámbito regional, nacional e internacional </w:t>
      </w:r>
      <w:r w:rsidR="000703E6" w:rsidRPr="007B0EC6">
        <w:rPr>
          <w:color w:val="auto"/>
        </w:rPr>
        <w:t>vinculadas a las materias objeto de la Cátedra</w:t>
      </w:r>
      <w:r w:rsidRPr="007B0EC6">
        <w:rPr>
          <w:color w:val="auto"/>
        </w:rPr>
        <w:t>.</w:t>
      </w:r>
    </w:p>
    <w:p w14:paraId="332686FB" w14:textId="0164D866" w:rsidR="008A7E7A" w:rsidRPr="007B0EC6" w:rsidRDefault="008A7E7A" w:rsidP="0002548A">
      <w:pPr>
        <w:pStyle w:val="Default"/>
        <w:numPr>
          <w:ilvl w:val="0"/>
          <w:numId w:val="1"/>
        </w:numPr>
        <w:spacing w:before="120" w:after="120" w:line="276" w:lineRule="auto"/>
        <w:ind w:left="714" w:hanging="357"/>
        <w:jc w:val="both"/>
        <w:rPr>
          <w:color w:val="auto"/>
        </w:rPr>
      </w:pPr>
      <w:r w:rsidRPr="007B0EC6">
        <w:rPr>
          <w:color w:val="auto"/>
        </w:rPr>
        <w:t>Organizar acciones y/o sinergias que puedan redundar en la colaboración mutua y la reputación de ambas entidades como encuentros nacionales e internacionales</w:t>
      </w:r>
      <w:r w:rsidR="000703E6" w:rsidRPr="007B0EC6">
        <w:rPr>
          <w:color w:val="auto"/>
        </w:rPr>
        <w:t>.</w:t>
      </w:r>
    </w:p>
    <w:p w14:paraId="6A360F4E" w14:textId="4862CC5C" w:rsidR="00D80309" w:rsidRPr="007B0EC6" w:rsidRDefault="008A7E7A" w:rsidP="008A7E7A">
      <w:pPr>
        <w:spacing w:before="120" w:after="120" w:line="276" w:lineRule="auto"/>
        <w:jc w:val="both"/>
        <w:rPr>
          <w:rFonts w:ascii="Franklin Gothic Book" w:hAnsi="Franklin Gothic Book"/>
          <w:i/>
          <w:color w:val="FF0000"/>
        </w:rPr>
      </w:pPr>
      <w:r w:rsidRPr="007B0EC6">
        <w:rPr>
          <w:rFonts w:ascii="Franklin Gothic Book" w:hAnsi="Franklin Gothic Book"/>
          <w:i/>
          <w:color w:val="FF0000"/>
        </w:rPr>
        <w:t>(Se deben hacer constar todos los fines específicos de la cátedra. Los fines indicados se citan únicamente con carácter orientativo. Pueden añadirse o suprimirse los que se consideren convenientes).</w:t>
      </w:r>
    </w:p>
    <w:p w14:paraId="3FB855CB" w14:textId="7CD4D5CD" w:rsidR="000057AE" w:rsidRPr="007B0EC6" w:rsidRDefault="000057AE" w:rsidP="00FB75DC">
      <w:pPr>
        <w:pStyle w:val="Default"/>
        <w:spacing w:before="120" w:after="120" w:line="276" w:lineRule="auto"/>
        <w:jc w:val="both"/>
        <w:rPr>
          <w:i/>
          <w:iCs/>
          <w:color w:val="auto"/>
        </w:rPr>
      </w:pPr>
      <w:r w:rsidRPr="007B0EC6">
        <w:rPr>
          <w:b/>
          <w:bCs/>
          <w:color w:val="auto"/>
        </w:rPr>
        <w:t xml:space="preserve">Artículo 4. </w:t>
      </w:r>
      <w:r w:rsidRPr="007B0EC6">
        <w:rPr>
          <w:i/>
          <w:iCs/>
          <w:color w:val="auto"/>
        </w:rPr>
        <w:t>Domicilio</w:t>
      </w:r>
      <w:r w:rsidR="00D41766" w:rsidRPr="007B0EC6">
        <w:rPr>
          <w:i/>
          <w:iCs/>
          <w:color w:val="auto"/>
        </w:rPr>
        <w:t>.</w:t>
      </w:r>
    </w:p>
    <w:p w14:paraId="6DBDAF5F" w14:textId="670292A5" w:rsidR="000057AE" w:rsidRPr="007B0EC6" w:rsidRDefault="000057AE" w:rsidP="00FB75DC">
      <w:pPr>
        <w:pStyle w:val="Default"/>
        <w:spacing w:before="120" w:after="120" w:line="276" w:lineRule="auto"/>
        <w:jc w:val="both"/>
        <w:rPr>
          <w:color w:val="auto"/>
        </w:rPr>
      </w:pPr>
      <w:r w:rsidRPr="007B0EC6">
        <w:rPr>
          <w:color w:val="auto"/>
        </w:rPr>
        <w:t xml:space="preserve">La Cátedra tiene su domicilio en </w:t>
      </w:r>
      <w:r w:rsidR="00FC2504" w:rsidRPr="00FC2504">
        <w:rPr>
          <w:i/>
          <w:iCs/>
          <w:color w:val="FF0000"/>
        </w:rPr>
        <w:t xml:space="preserve">(indicar el centro universitario y la dirección en la que radica la sede de la Cátedra). </w:t>
      </w:r>
    </w:p>
    <w:p w14:paraId="3B596526" w14:textId="6890B698" w:rsidR="00812CA5" w:rsidRPr="00FC2504" w:rsidRDefault="00FC2504" w:rsidP="00174340">
      <w:pPr>
        <w:pStyle w:val="Default"/>
        <w:spacing w:before="120" w:after="120" w:line="276" w:lineRule="auto"/>
        <w:jc w:val="center"/>
        <w:rPr>
          <w:color w:val="auto"/>
        </w:rPr>
      </w:pPr>
      <w:r w:rsidRPr="00FC2504">
        <w:rPr>
          <w:color w:val="auto"/>
        </w:rPr>
        <w:t>CAPÍTULO II</w:t>
      </w:r>
    </w:p>
    <w:p w14:paraId="20FDC095" w14:textId="2A9AD174" w:rsidR="000057AE" w:rsidRPr="007B0EC6" w:rsidRDefault="00CA211E" w:rsidP="00FB75DC">
      <w:pPr>
        <w:pStyle w:val="Default"/>
        <w:spacing w:before="120" w:after="120" w:line="276" w:lineRule="auto"/>
        <w:jc w:val="center"/>
        <w:rPr>
          <w:b/>
          <w:bCs/>
          <w:color w:val="auto"/>
        </w:rPr>
      </w:pPr>
      <w:r w:rsidRPr="007B0EC6">
        <w:rPr>
          <w:b/>
          <w:bCs/>
          <w:color w:val="auto"/>
        </w:rPr>
        <w:t xml:space="preserve">Miembros de la </w:t>
      </w:r>
      <w:r w:rsidR="00D729AA" w:rsidRPr="007B0EC6">
        <w:rPr>
          <w:b/>
          <w:bCs/>
          <w:color w:val="auto"/>
        </w:rPr>
        <w:t>C</w:t>
      </w:r>
      <w:r w:rsidRPr="007B0EC6">
        <w:rPr>
          <w:b/>
          <w:bCs/>
          <w:color w:val="auto"/>
        </w:rPr>
        <w:t>átedra</w:t>
      </w:r>
    </w:p>
    <w:p w14:paraId="41D1CB5A" w14:textId="0C1B266B" w:rsidR="000057AE" w:rsidRPr="007B0EC6" w:rsidRDefault="000057AE" w:rsidP="00FB75DC">
      <w:pPr>
        <w:pStyle w:val="Default"/>
        <w:spacing w:before="120" w:after="120" w:line="276" w:lineRule="auto"/>
        <w:jc w:val="both"/>
        <w:rPr>
          <w:i/>
          <w:iCs/>
          <w:color w:val="auto"/>
        </w:rPr>
      </w:pPr>
      <w:r w:rsidRPr="007B0EC6">
        <w:rPr>
          <w:b/>
          <w:bCs/>
          <w:color w:val="auto"/>
        </w:rPr>
        <w:t>Artículo 5.</w:t>
      </w:r>
      <w:r w:rsidRPr="007B0EC6">
        <w:rPr>
          <w:color w:val="auto"/>
        </w:rPr>
        <w:t xml:space="preserve"> </w:t>
      </w:r>
      <w:r w:rsidRPr="007B0EC6">
        <w:rPr>
          <w:i/>
          <w:iCs/>
          <w:color w:val="auto"/>
        </w:rPr>
        <w:t>Miembros de la Cátedra</w:t>
      </w:r>
      <w:r w:rsidR="00D41766" w:rsidRPr="007B0EC6">
        <w:rPr>
          <w:i/>
          <w:iCs/>
          <w:color w:val="auto"/>
        </w:rPr>
        <w:t>.</w:t>
      </w:r>
    </w:p>
    <w:p w14:paraId="6065B60E" w14:textId="78339B09" w:rsidR="002A33E3" w:rsidRPr="007B0EC6" w:rsidRDefault="002A33E3" w:rsidP="00FB75DC">
      <w:pPr>
        <w:pStyle w:val="Default"/>
        <w:spacing w:before="120" w:after="120" w:line="276" w:lineRule="auto"/>
        <w:jc w:val="both"/>
        <w:rPr>
          <w:color w:val="auto"/>
        </w:rPr>
      </w:pPr>
      <w:r w:rsidRPr="007B0EC6">
        <w:rPr>
          <w:color w:val="auto"/>
        </w:rPr>
        <w:t>1. A los efectos de este Reglamento, los miembros de la Cátedra se clasificarán en las categorías siguientes: miembros de número</w:t>
      </w:r>
      <w:r w:rsidR="0045285B" w:rsidRPr="007B0EC6">
        <w:rPr>
          <w:color w:val="auto"/>
        </w:rPr>
        <w:t>;</w:t>
      </w:r>
      <w:r w:rsidR="00B40DC4" w:rsidRPr="007B0EC6">
        <w:rPr>
          <w:color w:val="auto"/>
        </w:rPr>
        <w:t xml:space="preserve"> miembros institucionales o representantes de entidades</w:t>
      </w:r>
      <w:r w:rsidR="0045285B" w:rsidRPr="007B0EC6">
        <w:rPr>
          <w:color w:val="auto"/>
        </w:rPr>
        <w:t>;</w:t>
      </w:r>
      <w:r w:rsidR="00850CEC" w:rsidRPr="007B0EC6">
        <w:rPr>
          <w:color w:val="auto"/>
        </w:rPr>
        <w:t xml:space="preserve"> y </w:t>
      </w:r>
      <w:r w:rsidRPr="007B0EC6">
        <w:rPr>
          <w:color w:val="auto"/>
        </w:rPr>
        <w:t>miembros honoríficos. La pertenencia a una u otra categoría determinará el régimen de participación en los órganos de la Cátedra, el alcance de los derechos de intervención en sus actividades y, en su caso, las obligaciones de colaboración o de contribución que resulten aplicables.</w:t>
      </w:r>
    </w:p>
    <w:p w14:paraId="44EE0C55" w14:textId="74AB5142" w:rsidR="00F70812" w:rsidRPr="007B0EC6" w:rsidRDefault="002A33E3" w:rsidP="00F70812">
      <w:pPr>
        <w:pStyle w:val="Default"/>
        <w:spacing w:before="120" w:after="120" w:line="276" w:lineRule="auto"/>
        <w:jc w:val="both"/>
        <w:rPr>
          <w:color w:val="auto"/>
        </w:rPr>
      </w:pPr>
      <w:r w:rsidRPr="007B0EC6">
        <w:rPr>
          <w:color w:val="auto"/>
        </w:rPr>
        <w:t xml:space="preserve">2. </w:t>
      </w:r>
      <w:r w:rsidR="00F70812" w:rsidRPr="007B0EC6">
        <w:rPr>
          <w:color w:val="auto"/>
        </w:rPr>
        <w:t xml:space="preserve">Tendrán la condición de miembros de número las personas físicas incorporadas a la Cátedra por razón de su vinculación académica, investigadora, técnica o profesional con las materias propias de la Cátedra, siempre que reúnan los requisitos de admisión y permanencia que </w:t>
      </w:r>
      <w:r w:rsidR="002E13FB" w:rsidRPr="007B0EC6">
        <w:rPr>
          <w:color w:val="auto"/>
        </w:rPr>
        <w:t>establece</w:t>
      </w:r>
      <w:r w:rsidR="00F70812" w:rsidRPr="007B0EC6">
        <w:rPr>
          <w:color w:val="auto"/>
        </w:rPr>
        <w:t xml:space="preserve"> este Reglamento. Podrán ser miembros de número quienes pertenezcan a alguno de los colectivos siguientes:</w:t>
      </w:r>
    </w:p>
    <w:p w14:paraId="66FC4361" w14:textId="4668C090" w:rsidR="00F70812" w:rsidRPr="007B0EC6" w:rsidRDefault="00FC2D66" w:rsidP="00C24006">
      <w:pPr>
        <w:pStyle w:val="Default"/>
        <w:numPr>
          <w:ilvl w:val="0"/>
          <w:numId w:val="16"/>
        </w:numPr>
        <w:spacing w:before="120" w:after="120" w:line="276" w:lineRule="auto"/>
        <w:jc w:val="both"/>
        <w:rPr>
          <w:color w:val="auto"/>
        </w:rPr>
      </w:pPr>
      <w:r w:rsidRPr="007B0EC6">
        <w:rPr>
          <w:color w:val="auto"/>
        </w:rPr>
        <w:t>E</w:t>
      </w:r>
      <w:r w:rsidR="00F70812" w:rsidRPr="007B0EC6">
        <w:rPr>
          <w:color w:val="auto"/>
        </w:rPr>
        <w:t>l p</w:t>
      </w:r>
      <w:r w:rsidRPr="007B0EC6">
        <w:rPr>
          <w:color w:val="auto"/>
        </w:rPr>
        <w:t xml:space="preserve">ersonal docente e investigador </w:t>
      </w:r>
      <w:r w:rsidR="00F70812" w:rsidRPr="007B0EC6">
        <w:rPr>
          <w:color w:val="auto"/>
        </w:rPr>
        <w:t>de la Universidad de Valladolid vinculado a áreas de conocimiento relacionadas con los temas de interés de la Cátedra</w:t>
      </w:r>
      <w:r w:rsidRPr="007B0EC6">
        <w:rPr>
          <w:color w:val="auto"/>
        </w:rPr>
        <w:t>.</w:t>
      </w:r>
    </w:p>
    <w:p w14:paraId="1FE972AD" w14:textId="5671EE96" w:rsidR="00F70812" w:rsidRPr="007B0EC6" w:rsidRDefault="00FC2D66" w:rsidP="00C24006">
      <w:pPr>
        <w:pStyle w:val="Default"/>
        <w:numPr>
          <w:ilvl w:val="0"/>
          <w:numId w:val="16"/>
        </w:numPr>
        <w:spacing w:before="120" w:after="120" w:line="276" w:lineRule="auto"/>
        <w:jc w:val="both"/>
        <w:rPr>
          <w:color w:val="auto"/>
        </w:rPr>
      </w:pPr>
      <w:r w:rsidRPr="007B0EC6">
        <w:rPr>
          <w:color w:val="auto"/>
        </w:rPr>
        <w:lastRenderedPageBreak/>
        <w:t>E</w:t>
      </w:r>
      <w:r w:rsidR="00F70812" w:rsidRPr="007B0EC6">
        <w:rPr>
          <w:color w:val="auto"/>
        </w:rPr>
        <w:t>l personal técnico, de gestión y de administración y servicios (PTGAS) de la Universidad de Valladolid cuya trayectoria o funciones se hallen vinculadas con los temas de interés de la Cátedra</w:t>
      </w:r>
      <w:r w:rsidRPr="007B0EC6">
        <w:rPr>
          <w:color w:val="auto"/>
        </w:rPr>
        <w:t>.</w:t>
      </w:r>
    </w:p>
    <w:p w14:paraId="2AE291FB" w14:textId="1AFED516" w:rsidR="00F70812" w:rsidRPr="007B0EC6" w:rsidRDefault="00FC2D66" w:rsidP="00C24006">
      <w:pPr>
        <w:pStyle w:val="Default"/>
        <w:numPr>
          <w:ilvl w:val="0"/>
          <w:numId w:val="16"/>
        </w:numPr>
        <w:spacing w:before="120" w:after="120" w:line="276" w:lineRule="auto"/>
        <w:jc w:val="both"/>
        <w:rPr>
          <w:color w:val="auto"/>
        </w:rPr>
      </w:pPr>
      <w:r w:rsidRPr="007B0EC6">
        <w:rPr>
          <w:color w:val="auto"/>
        </w:rPr>
        <w:t>C</w:t>
      </w:r>
      <w:r w:rsidR="00F70812" w:rsidRPr="007B0EC6">
        <w:rPr>
          <w:color w:val="auto"/>
        </w:rPr>
        <w:t>on carácter temporal, el profesorado e investigadores visitantes durante el período de su estancia, nombramiento o vinculación con la Universidad de Valladolid</w:t>
      </w:r>
      <w:r w:rsidR="00C24006" w:rsidRPr="007B0EC6">
        <w:rPr>
          <w:color w:val="auto"/>
        </w:rPr>
        <w:t>.</w:t>
      </w:r>
    </w:p>
    <w:p w14:paraId="130ADC8B" w14:textId="469C544A" w:rsidR="00F70812" w:rsidRPr="007B0EC6" w:rsidRDefault="00C24006" w:rsidP="00F74354">
      <w:pPr>
        <w:pStyle w:val="Default"/>
        <w:numPr>
          <w:ilvl w:val="0"/>
          <w:numId w:val="16"/>
        </w:numPr>
        <w:spacing w:before="120" w:after="120" w:line="276" w:lineRule="auto"/>
        <w:jc w:val="both"/>
        <w:rPr>
          <w:color w:val="auto"/>
        </w:rPr>
      </w:pPr>
      <w:r w:rsidRPr="007B0EC6">
        <w:rPr>
          <w:color w:val="auto"/>
        </w:rPr>
        <w:t>L</w:t>
      </w:r>
      <w:r w:rsidR="00F70812" w:rsidRPr="007B0EC6">
        <w:rPr>
          <w:color w:val="auto"/>
        </w:rPr>
        <w:t>as personas de reconocida trayectoria profesional vinculada a los temas de interés de la Cátedra o que hayan destacado de forma excepcional en materias relacionadas con su objeto</w:t>
      </w:r>
      <w:r w:rsidRPr="007B0EC6">
        <w:rPr>
          <w:color w:val="auto"/>
        </w:rPr>
        <w:t>.</w:t>
      </w:r>
    </w:p>
    <w:p w14:paraId="77D8BD98" w14:textId="635ACCC9" w:rsidR="000159ED" w:rsidRPr="007B0EC6" w:rsidRDefault="000159ED" w:rsidP="00FB75DC">
      <w:pPr>
        <w:pStyle w:val="Default"/>
        <w:spacing w:before="120" w:after="120" w:line="276" w:lineRule="auto"/>
        <w:jc w:val="both"/>
        <w:rPr>
          <w:color w:val="auto"/>
        </w:rPr>
      </w:pPr>
      <w:r w:rsidRPr="007B0EC6">
        <w:rPr>
          <w:color w:val="auto"/>
        </w:rPr>
        <w:t>3. Tendrán la condición de miembros institucionales los representantes de las entidades de Derecho público o privado que se integren en la Cátedra en virtud del correspondiente convenio de colaboración suscrito con la Universidad de Valladolid. En dicho convenio deberán quedar definidos, al menos, la identificación de la entidad, la designación y, en su caso, sustitución de sus representantes, el alcance de su participación en las actividades de la Cátedra, los compromisos asumidos, así como los derechos y obligaciones que correspondan a ambas partes en relación con la consecución de los fines de la Cátedra.</w:t>
      </w:r>
    </w:p>
    <w:p w14:paraId="05934BBC" w14:textId="03E7B4B5" w:rsidR="002A33E3" w:rsidRPr="007B0EC6" w:rsidRDefault="00F70812" w:rsidP="00FB75DC">
      <w:pPr>
        <w:pStyle w:val="Default"/>
        <w:spacing w:before="120" w:after="120" w:line="276" w:lineRule="auto"/>
        <w:jc w:val="both"/>
        <w:rPr>
          <w:color w:val="0070C0"/>
        </w:rPr>
      </w:pPr>
      <w:r w:rsidRPr="007B0EC6">
        <w:rPr>
          <w:color w:val="auto"/>
        </w:rPr>
        <w:t>4.</w:t>
      </w:r>
      <w:r w:rsidR="00703C2C" w:rsidRPr="007B0EC6">
        <w:rPr>
          <w:color w:val="auto"/>
        </w:rPr>
        <w:t xml:space="preserve"> </w:t>
      </w:r>
      <w:r w:rsidRPr="007B0EC6">
        <w:rPr>
          <w:color w:val="auto"/>
        </w:rPr>
        <w:t>Podrán ser nombrados miembros honoríficos</w:t>
      </w:r>
      <w:r w:rsidR="002E13FB" w:rsidRPr="007B0EC6">
        <w:rPr>
          <w:color w:val="auto"/>
        </w:rPr>
        <w:t xml:space="preserve"> </w:t>
      </w:r>
      <w:bookmarkStart w:id="2" w:name="_Hlk223003187"/>
      <w:r w:rsidR="002E13FB" w:rsidRPr="007B0EC6">
        <w:rPr>
          <w:color w:val="auto"/>
        </w:rPr>
        <w:t xml:space="preserve">por el Director </w:t>
      </w:r>
      <w:r w:rsidR="00E2798B" w:rsidRPr="007B0EC6">
        <w:rPr>
          <w:color w:val="auto"/>
        </w:rPr>
        <w:t>a</w:t>
      </w:r>
      <w:r w:rsidR="002E13FB" w:rsidRPr="007B0EC6">
        <w:rPr>
          <w:color w:val="auto"/>
        </w:rPr>
        <w:t xml:space="preserve">cadémico, oído el Consejo de Dirección, </w:t>
      </w:r>
      <w:bookmarkEnd w:id="2"/>
      <w:r w:rsidRPr="007B0EC6">
        <w:rPr>
          <w:color w:val="auto"/>
        </w:rPr>
        <w:t>las personas físicas o jurídicas que hayan desarrollado una contribución especialmente relevante o una labor significativa en relación con la Cátedra o con los fines que ésta persigue</w:t>
      </w:r>
      <w:r w:rsidR="00703C2C" w:rsidRPr="007B0EC6">
        <w:rPr>
          <w:color w:val="auto"/>
        </w:rPr>
        <w:t>.</w:t>
      </w:r>
      <w:r w:rsidR="002E13FB" w:rsidRPr="007B0EC6">
        <w:rPr>
          <w:color w:val="auto"/>
        </w:rPr>
        <w:t xml:space="preserve"> </w:t>
      </w:r>
    </w:p>
    <w:p w14:paraId="36CD14CA" w14:textId="4A03D57D" w:rsidR="0067089F" w:rsidRPr="007B0EC6" w:rsidRDefault="000057AE" w:rsidP="00FB75DC">
      <w:pPr>
        <w:pStyle w:val="Default"/>
        <w:spacing w:before="120" w:after="120" w:line="276" w:lineRule="auto"/>
        <w:jc w:val="both"/>
        <w:rPr>
          <w:color w:val="auto"/>
        </w:rPr>
      </w:pPr>
      <w:r w:rsidRPr="007B0EC6">
        <w:rPr>
          <w:b/>
          <w:bCs/>
          <w:color w:val="auto"/>
        </w:rPr>
        <w:t xml:space="preserve">Artículo 6. </w:t>
      </w:r>
      <w:r w:rsidRPr="007B0EC6">
        <w:rPr>
          <w:i/>
          <w:iCs/>
          <w:color w:val="auto"/>
        </w:rPr>
        <w:t>Adquisición y pérdida de la condición de miembro de la Cátedra</w:t>
      </w:r>
      <w:r w:rsidR="00D41766" w:rsidRPr="007B0EC6">
        <w:rPr>
          <w:i/>
          <w:iCs/>
          <w:color w:val="auto"/>
        </w:rPr>
        <w:t>.</w:t>
      </w:r>
    </w:p>
    <w:p w14:paraId="49227D67" w14:textId="130C06F3" w:rsidR="006C71F8" w:rsidRPr="007B0EC6" w:rsidRDefault="00A17656" w:rsidP="00FB75DC">
      <w:pPr>
        <w:pStyle w:val="Default"/>
        <w:spacing w:before="120" w:after="120" w:line="276" w:lineRule="auto"/>
        <w:jc w:val="both"/>
        <w:rPr>
          <w:color w:val="auto"/>
        </w:rPr>
      </w:pPr>
      <w:r w:rsidRPr="007B0EC6">
        <w:rPr>
          <w:color w:val="auto"/>
        </w:rPr>
        <w:t xml:space="preserve">1. La condición de miembro de número se adquirirá </w:t>
      </w:r>
      <w:r w:rsidR="00A02D80" w:rsidRPr="007B0EC6">
        <w:rPr>
          <w:color w:val="auto"/>
        </w:rPr>
        <w:t xml:space="preserve">por acuerdo del </w:t>
      </w:r>
      <w:r w:rsidR="00BE1CB0" w:rsidRPr="007B0EC6">
        <w:rPr>
          <w:color w:val="auto"/>
        </w:rPr>
        <w:t>Consejo de Dirección</w:t>
      </w:r>
      <w:r w:rsidR="00DB2074" w:rsidRPr="007B0EC6">
        <w:rPr>
          <w:color w:val="auto"/>
        </w:rPr>
        <w:t xml:space="preserve">, a </w:t>
      </w:r>
      <w:r w:rsidRPr="007B0EC6">
        <w:rPr>
          <w:color w:val="auto"/>
        </w:rPr>
        <w:t>solicitud de la persona interesada</w:t>
      </w:r>
      <w:r w:rsidR="007177C4" w:rsidRPr="007B0EC6">
        <w:rPr>
          <w:color w:val="auto"/>
        </w:rPr>
        <w:t xml:space="preserve">, que deberá </w:t>
      </w:r>
      <w:r w:rsidRPr="007B0EC6">
        <w:rPr>
          <w:color w:val="auto"/>
        </w:rPr>
        <w:t>ir acompañada</w:t>
      </w:r>
      <w:r w:rsidR="007177C4" w:rsidRPr="007B0EC6">
        <w:rPr>
          <w:color w:val="auto"/>
        </w:rPr>
        <w:t xml:space="preserve"> </w:t>
      </w:r>
      <w:r w:rsidRPr="007B0EC6">
        <w:rPr>
          <w:color w:val="auto"/>
        </w:rPr>
        <w:t xml:space="preserve">de la documentación siguiente: a) </w:t>
      </w:r>
      <w:r w:rsidRPr="007B0EC6">
        <w:rPr>
          <w:i/>
          <w:iCs/>
          <w:color w:val="auto"/>
        </w:rPr>
        <w:t>currículum vitae</w:t>
      </w:r>
      <w:r w:rsidRPr="007B0EC6">
        <w:rPr>
          <w:color w:val="auto"/>
        </w:rPr>
        <w:t>; b) documentación acreditativa de la actividad investigadora y/o profesional desarrollada en ámbitos relacionados con el objeto y fines de la Cátedra; y c) aval suscrito por, al menos, dos miembros de número de la Cátedra.</w:t>
      </w:r>
      <w:r w:rsidR="007B0AEA" w:rsidRPr="007B0EC6">
        <w:rPr>
          <w:color w:val="auto"/>
        </w:rPr>
        <w:t xml:space="preserve"> </w:t>
      </w:r>
    </w:p>
    <w:p w14:paraId="3DB22FD1" w14:textId="0D37CA49" w:rsidR="000057AE" w:rsidRPr="007B0EC6" w:rsidRDefault="00584AFD" w:rsidP="00FB75DC">
      <w:pPr>
        <w:pStyle w:val="Default"/>
        <w:spacing w:before="120" w:after="120" w:line="276" w:lineRule="auto"/>
        <w:jc w:val="both"/>
        <w:rPr>
          <w:color w:val="auto"/>
        </w:rPr>
      </w:pPr>
      <w:r w:rsidRPr="007B0EC6">
        <w:rPr>
          <w:color w:val="auto"/>
        </w:rPr>
        <w:t>2. La incorporación como miembros de la Cátedra de los representantes de entidades de Derecho público o privado a que se refiere el artículo 5.</w:t>
      </w:r>
      <w:r w:rsidR="00D56E46" w:rsidRPr="007B0EC6">
        <w:rPr>
          <w:color w:val="auto"/>
        </w:rPr>
        <w:t>3</w:t>
      </w:r>
      <w:r w:rsidR="000B2651" w:rsidRPr="007B0EC6">
        <w:rPr>
          <w:color w:val="auto"/>
        </w:rPr>
        <w:t xml:space="preserve"> </w:t>
      </w:r>
      <w:r w:rsidRPr="007B0EC6">
        <w:rPr>
          <w:color w:val="auto"/>
        </w:rPr>
        <w:t>se producirá en los términos previstos en el convenio de colaboración correspondiente, una vez designa</w:t>
      </w:r>
      <w:r w:rsidR="0067202D" w:rsidRPr="007B0EC6">
        <w:rPr>
          <w:color w:val="auto"/>
        </w:rPr>
        <w:t>da</w:t>
      </w:r>
      <w:r w:rsidRPr="007B0EC6">
        <w:rPr>
          <w:color w:val="auto"/>
        </w:rPr>
        <w:t xml:space="preserve"> la persona o personas representantes por la </w:t>
      </w:r>
      <w:r w:rsidR="006C71F8" w:rsidRPr="007B0EC6">
        <w:rPr>
          <w:color w:val="auto"/>
        </w:rPr>
        <w:t>e</w:t>
      </w:r>
      <w:r w:rsidRPr="007B0EC6">
        <w:rPr>
          <w:color w:val="auto"/>
        </w:rPr>
        <w:t>ntidad conforme a lo pactado en el citado convenio.</w:t>
      </w:r>
    </w:p>
    <w:p w14:paraId="4F8200BF" w14:textId="759E3E14" w:rsidR="00130453" w:rsidRPr="007B0EC6" w:rsidRDefault="007901E9" w:rsidP="008A25DF">
      <w:pPr>
        <w:pStyle w:val="Default"/>
        <w:spacing w:before="120" w:after="120" w:line="276" w:lineRule="auto"/>
        <w:jc w:val="both"/>
        <w:rPr>
          <w:color w:val="auto"/>
        </w:rPr>
      </w:pPr>
      <w:r w:rsidRPr="007B0EC6">
        <w:rPr>
          <w:color w:val="auto"/>
        </w:rPr>
        <w:t>3. La condición de miembro de número se perderá</w:t>
      </w:r>
      <w:r w:rsidR="00FB50BE" w:rsidRPr="007B0EC6">
        <w:rPr>
          <w:color w:val="auto"/>
        </w:rPr>
        <w:t xml:space="preserve"> por</w:t>
      </w:r>
      <w:r w:rsidRPr="007B0EC6">
        <w:rPr>
          <w:color w:val="auto"/>
        </w:rPr>
        <w:t xml:space="preserve">: </w:t>
      </w:r>
    </w:p>
    <w:p w14:paraId="447C0D88" w14:textId="187C756F" w:rsidR="00130453" w:rsidRPr="007B0EC6" w:rsidRDefault="007901E9" w:rsidP="000B2651">
      <w:pPr>
        <w:pStyle w:val="Default"/>
        <w:numPr>
          <w:ilvl w:val="0"/>
          <w:numId w:val="20"/>
        </w:numPr>
        <w:spacing w:before="120" w:after="120" w:line="276" w:lineRule="auto"/>
        <w:jc w:val="both"/>
        <w:rPr>
          <w:color w:val="auto"/>
        </w:rPr>
      </w:pPr>
      <w:r w:rsidRPr="007B0EC6">
        <w:rPr>
          <w:color w:val="auto"/>
        </w:rPr>
        <w:t>renuncia de la persona interesada, formalizada por escrito</w:t>
      </w:r>
      <w:r w:rsidR="002E146E" w:rsidRPr="007B0EC6">
        <w:t xml:space="preserve"> </w:t>
      </w:r>
      <w:r w:rsidR="002E146E" w:rsidRPr="007B0EC6">
        <w:rPr>
          <w:color w:val="auto"/>
        </w:rPr>
        <w:t>ante el Consejo de Dirección</w:t>
      </w:r>
      <w:r w:rsidRPr="007B0EC6">
        <w:rPr>
          <w:color w:val="auto"/>
        </w:rPr>
        <w:t>; o</w:t>
      </w:r>
    </w:p>
    <w:p w14:paraId="4093F6CE" w14:textId="492544B0" w:rsidR="007901E9" w:rsidRPr="007B0EC6" w:rsidRDefault="002E146E" w:rsidP="000B2651">
      <w:pPr>
        <w:pStyle w:val="Default"/>
        <w:numPr>
          <w:ilvl w:val="0"/>
          <w:numId w:val="20"/>
        </w:numPr>
        <w:spacing w:before="120" w:after="120" w:line="276" w:lineRule="auto"/>
        <w:jc w:val="both"/>
        <w:rPr>
          <w:color w:val="auto"/>
        </w:rPr>
      </w:pPr>
      <w:r w:rsidRPr="007B0EC6">
        <w:rPr>
          <w:color w:val="auto"/>
        </w:rPr>
        <w:t xml:space="preserve">acuerdo </w:t>
      </w:r>
      <w:r w:rsidR="007901E9" w:rsidRPr="007B0EC6">
        <w:rPr>
          <w:color w:val="auto"/>
        </w:rPr>
        <w:t>motivad</w:t>
      </w:r>
      <w:r w:rsidRPr="007B0EC6">
        <w:rPr>
          <w:color w:val="auto"/>
        </w:rPr>
        <w:t>o</w:t>
      </w:r>
      <w:r w:rsidR="007901E9" w:rsidRPr="007B0EC6">
        <w:rPr>
          <w:color w:val="auto"/>
        </w:rPr>
        <w:t xml:space="preserve"> del Consejo</w:t>
      </w:r>
      <w:r w:rsidR="00685119" w:rsidRPr="007B0EC6">
        <w:rPr>
          <w:color w:val="auto"/>
        </w:rPr>
        <w:t xml:space="preserve"> de </w:t>
      </w:r>
      <w:r w:rsidRPr="007B0EC6">
        <w:rPr>
          <w:color w:val="auto"/>
        </w:rPr>
        <w:t>Dirección</w:t>
      </w:r>
      <w:r w:rsidR="007901E9" w:rsidRPr="007B0EC6">
        <w:rPr>
          <w:color w:val="auto"/>
        </w:rPr>
        <w:t>, cuando concurra incumplimiento grave de los deberes</w:t>
      </w:r>
      <w:r w:rsidR="00E25F36" w:rsidRPr="007B0EC6">
        <w:rPr>
          <w:color w:val="auto"/>
        </w:rPr>
        <w:t xml:space="preserve">, </w:t>
      </w:r>
      <w:r w:rsidR="007901E9" w:rsidRPr="007B0EC6">
        <w:rPr>
          <w:color w:val="auto"/>
        </w:rPr>
        <w:t>falta de colaboración reiterada</w:t>
      </w:r>
      <w:r w:rsidR="00E25F36" w:rsidRPr="007B0EC6">
        <w:rPr>
          <w:color w:val="auto"/>
        </w:rPr>
        <w:t xml:space="preserve"> o </w:t>
      </w:r>
      <w:r w:rsidR="007901E9" w:rsidRPr="007B0EC6">
        <w:rPr>
          <w:color w:val="auto"/>
        </w:rPr>
        <w:lastRenderedPageBreak/>
        <w:t>actuación contraria a los fines o al prestigio de la Cátedra, con audiencia previa de la persona afectada.</w:t>
      </w:r>
    </w:p>
    <w:p w14:paraId="4681A982" w14:textId="417EA014" w:rsidR="00D00CDA" w:rsidRPr="007B0EC6" w:rsidRDefault="00BD4C4A" w:rsidP="00FB75DC">
      <w:pPr>
        <w:pStyle w:val="Default"/>
        <w:spacing w:before="120" w:after="120" w:line="276" w:lineRule="auto"/>
        <w:jc w:val="both"/>
        <w:rPr>
          <w:strike/>
          <w:color w:val="0070C0"/>
        </w:rPr>
      </w:pPr>
      <w:r w:rsidRPr="007B0EC6">
        <w:rPr>
          <w:color w:val="auto"/>
        </w:rPr>
        <w:t xml:space="preserve">4. </w:t>
      </w:r>
      <w:r w:rsidR="00D00CDA" w:rsidRPr="007B0EC6">
        <w:rPr>
          <w:color w:val="auto"/>
        </w:rPr>
        <w:t xml:space="preserve">La condición de miembro de la Cátedra de los representantes de </w:t>
      </w:r>
      <w:r w:rsidR="00711B8F" w:rsidRPr="007B0EC6">
        <w:rPr>
          <w:color w:val="auto"/>
        </w:rPr>
        <w:t>e</w:t>
      </w:r>
      <w:r w:rsidR="00D00CDA" w:rsidRPr="007B0EC6">
        <w:rPr>
          <w:color w:val="auto"/>
        </w:rPr>
        <w:t>ntidades de Derecho público o privado</w:t>
      </w:r>
      <w:r w:rsidRPr="007B0EC6">
        <w:rPr>
          <w:color w:val="auto"/>
        </w:rPr>
        <w:t xml:space="preserve"> </w:t>
      </w:r>
      <w:r w:rsidR="00D00CDA" w:rsidRPr="007B0EC6">
        <w:rPr>
          <w:color w:val="auto"/>
        </w:rPr>
        <w:t>se perderá cuando se produzca la finalización, extinción o resolución</w:t>
      </w:r>
      <w:r w:rsidRPr="007B0EC6">
        <w:rPr>
          <w:color w:val="auto"/>
        </w:rPr>
        <w:t xml:space="preserve"> </w:t>
      </w:r>
      <w:r w:rsidR="00D00CDA" w:rsidRPr="007B0EC6">
        <w:rPr>
          <w:color w:val="auto"/>
        </w:rPr>
        <w:t>del convenio de colaboración que fundamenta su participación</w:t>
      </w:r>
      <w:r w:rsidR="00D56E46" w:rsidRPr="007B0EC6">
        <w:rPr>
          <w:color w:val="auto"/>
        </w:rPr>
        <w:t>.</w:t>
      </w:r>
      <w:r w:rsidR="001B5B6A" w:rsidRPr="007B0EC6">
        <w:t xml:space="preserve"> </w:t>
      </w:r>
    </w:p>
    <w:p w14:paraId="7414B09D" w14:textId="429FA565" w:rsidR="003C05AD" w:rsidRPr="007B0EC6" w:rsidRDefault="002D1A99" w:rsidP="00FB75DC">
      <w:pPr>
        <w:pStyle w:val="Default"/>
        <w:spacing w:before="120" w:after="120" w:line="276" w:lineRule="auto"/>
        <w:jc w:val="both"/>
        <w:rPr>
          <w:color w:val="auto"/>
        </w:rPr>
      </w:pPr>
      <w:r w:rsidRPr="007B0EC6">
        <w:rPr>
          <w:color w:val="auto"/>
        </w:rPr>
        <w:t xml:space="preserve">5. </w:t>
      </w:r>
      <w:r w:rsidR="000C429E" w:rsidRPr="007B0EC6">
        <w:rPr>
          <w:color w:val="auto"/>
        </w:rPr>
        <w:t>Se hará constar en la memoria anual una relación actualizada de todos los miembros de la Cátedra.</w:t>
      </w:r>
    </w:p>
    <w:p w14:paraId="3F9D3BED" w14:textId="45DE5E52" w:rsidR="000057AE" w:rsidRPr="007B0EC6" w:rsidRDefault="000057AE" w:rsidP="00FB75DC">
      <w:pPr>
        <w:pStyle w:val="Default"/>
        <w:spacing w:before="120" w:after="120" w:line="276" w:lineRule="auto"/>
        <w:jc w:val="both"/>
        <w:rPr>
          <w:i/>
          <w:iCs/>
          <w:color w:val="auto"/>
        </w:rPr>
      </w:pPr>
      <w:r w:rsidRPr="007B0EC6">
        <w:rPr>
          <w:b/>
          <w:bCs/>
          <w:color w:val="auto"/>
        </w:rPr>
        <w:t>Artículo 7.</w:t>
      </w:r>
      <w:r w:rsidRPr="007B0EC6">
        <w:rPr>
          <w:color w:val="auto"/>
        </w:rPr>
        <w:t xml:space="preserve"> </w:t>
      </w:r>
      <w:r w:rsidRPr="007B0EC6">
        <w:rPr>
          <w:i/>
          <w:iCs/>
          <w:color w:val="auto"/>
        </w:rPr>
        <w:t xml:space="preserve">Entidades </w:t>
      </w:r>
      <w:r w:rsidR="00D41766" w:rsidRPr="007B0EC6">
        <w:rPr>
          <w:i/>
          <w:iCs/>
          <w:color w:val="auto"/>
        </w:rPr>
        <w:t>m</w:t>
      </w:r>
      <w:r w:rsidRPr="007B0EC6">
        <w:rPr>
          <w:i/>
          <w:iCs/>
          <w:color w:val="auto"/>
        </w:rPr>
        <w:t>iembro</w:t>
      </w:r>
      <w:r w:rsidR="00D41766" w:rsidRPr="007B0EC6">
        <w:rPr>
          <w:i/>
          <w:iCs/>
          <w:color w:val="auto"/>
        </w:rPr>
        <w:t>.</w:t>
      </w:r>
    </w:p>
    <w:p w14:paraId="0E10D4A8" w14:textId="36053B88" w:rsidR="000057AE" w:rsidRPr="007B0EC6" w:rsidRDefault="000057AE" w:rsidP="00FB75DC">
      <w:pPr>
        <w:pStyle w:val="Default"/>
        <w:spacing w:before="120" w:after="120" w:line="276" w:lineRule="auto"/>
        <w:jc w:val="both"/>
        <w:rPr>
          <w:strike/>
          <w:color w:val="auto"/>
        </w:rPr>
      </w:pPr>
      <w:r w:rsidRPr="007B0EC6">
        <w:rPr>
          <w:color w:val="auto"/>
        </w:rPr>
        <w:t>1. En el momento de la aprobación de este reglamento tiene</w:t>
      </w:r>
      <w:r w:rsidR="00397593" w:rsidRPr="007B0EC6">
        <w:rPr>
          <w:color w:val="FF0000"/>
        </w:rPr>
        <w:t>/</w:t>
      </w:r>
      <w:r w:rsidRPr="007B0EC6">
        <w:rPr>
          <w:color w:val="FF0000"/>
        </w:rPr>
        <w:t xml:space="preserve">n </w:t>
      </w:r>
      <w:r w:rsidRPr="007B0EC6">
        <w:rPr>
          <w:color w:val="auto"/>
        </w:rPr>
        <w:t xml:space="preserve">la condición de </w:t>
      </w:r>
      <w:r w:rsidR="001F76DA" w:rsidRPr="007B0EC6">
        <w:rPr>
          <w:color w:val="FF0000"/>
        </w:rPr>
        <w:t>e</w:t>
      </w:r>
      <w:r w:rsidRPr="007B0EC6">
        <w:rPr>
          <w:color w:val="FF0000"/>
        </w:rPr>
        <w:t>ntidad</w:t>
      </w:r>
      <w:r w:rsidR="008B5ABB" w:rsidRPr="007B0EC6">
        <w:rPr>
          <w:color w:val="FF0000"/>
        </w:rPr>
        <w:t>/es</w:t>
      </w:r>
      <w:r w:rsidRPr="007B0EC6">
        <w:rPr>
          <w:color w:val="FF0000"/>
        </w:rPr>
        <w:t xml:space="preserve"> </w:t>
      </w:r>
      <w:r w:rsidR="001F76DA" w:rsidRPr="007B0EC6">
        <w:rPr>
          <w:color w:val="auto"/>
        </w:rPr>
        <w:t>m</w:t>
      </w:r>
      <w:r w:rsidRPr="007B0EC6">
        <w:rPr>
          <w:color w:val="auto"/>
        </w:rPr>
        <w:t>iembro</w:t>
      </w:r>
      <w:r w:rsidR="00397593" w:rsidRPr="007B0EC6">
        <w:rPr>
          <w:color w:val="auto"/>
        </w:rPr>
        <w:t xml:space="preserve"> </w:t>
      </w:r>
      <w:r w:rsidR="00C92269" w:rsidRPr="007B0EC6">
        <w:rPr>
          <w:color w:val="auto"/>
        </w:rPr>
        <w:t>(</w:t>
      </w:r>
      <w:r w:rsidR="00397593" w:rsidRPr="007B0EC6">
        <w:rPr>
          <w:i/>
          <w:iCs/>
          <w:color w:val="FF0000"/>
        </w:rPr>
        <w:t xml:space="preserve">indicar la </w:t>
      </w:r>
      <w:r w:rsidR="001F76DA" w:rsidRPr="007B0EC6">
        <w:rPr>
          <w:i/>
          <w:iCs/>
          <w:color w:val="FF0000"/>
        </w:rPr>
        <w:t>e</w:t>
      </w:r>
      <w:r w:rsidR="00397593" w:rsidRPr="007B0EC6">
        <w:rPr>
          <w:i/>
          <w:iCs/>
          <w:color w:val="FF0000"/>
        </w:rPr>
        <w:t xml:space="preserve">ntidad o </w:t>
      </w:r>
      <w:r w:rsidR="001F76DA" w:rsidRPr="007B0EC6">
        <w:rPr>
          <w:i/>
          <w:iCs/>
          <w:color w:val="FF0000"/>
        </w:rPr>
        <w:t>e</w:t>
      </w:r>
      <w:r w:rsidR="00397593" w:rsidRPr="007B0EC6">
        <w:rPr>
          <w:i/>
          <w:iCs/>
          <w:color w:val="FF0000"/>
        </w:rPr>
        <w:t xml:space="preserve">ntidades </w:t>
      </w:r>
      <w:r w:rsidR="001F76DA" w:rsidRPr="007B0EC6">
        <w:rPr>
          <w:i/>
          <w:iCs/>
          <w:color w:val="FF0000"/>
        </w:rPr>
        <w:t>m</w:t>
      </w:r>
      <w:r w:rsidR="00397593" w:rsidRPr="007B0EC6">
        <w:rPr>
          <w:i/>
          <w:iCs/>
          <w:color w:val="FF0000"/>
        </w:rPr>
        <w:t>iembro</w:t>
      </w:r>
      <w:r w:rsidR="00C92269" w:rsidRPr="007B0EC6">
        <w:rPr>
          <w:i/>
          <w:iCs/>
          <w:color w:val="FF0000"/>
        </w:rPr>
        <w:t>)</w:t>
      </w:r>
      <w:r w:rsidR="00E116FE" w:rsidRPr="007B0EC6">
        <w:rPr>
          <w:color w:val="FF0000"/>
        </w:rPr>
        <w:t>.</w:t>
      </w:r>
      <w:r w:rsidRPr="007B0EC6">
        <w:rPr>
          <w:color w:val="auto"/>
        </w:rPr>
        <w:t xml:space="preserve"> </w:t>
      </w:r>
    </w:p>
    <w:p w14:paraId="36BAF78A" w14:textId="17E9F427" w:rsidR="000057AE" w:rsidRPr="007B0EC6" w:rsidRDefault="00973E61" w:rsidP="00FB75DC">
      <w:pPr>
        <w:pStyle w:val="Default"/>
        <w:spacing w:before="120" w:after="120" w:line="276" w:lineRule="auto"/>
        <w:jc w:val="both"/>
        <w:rPr>
          <w:color w:val="auto"/>
        </w:rPr>
      </w:pPr>
      <w:r w:rsidRPr="007B0EC6">
        <w:rPr>
          <w:color w:val="auto"/>
        </w:rPr>
        <w:t>2</w:t>
      </w:r>
      <w:r w:rsidR="000057AE" w:rsidRPr="007B0EC6">
        <w:rPr>
          <w:color w:val="auto"/>
        </w:rPr>
        <w:t xml:space="preserve">. En el futuro podrán adquirir la condición de </w:t>
      </w:r>
      <w:r w:rsidR="001F76DA" w:rsidRPr="007B0EC6">
        <w:rPr>
          <w:color w:val="auto"/>
        </w:rPr>
        <w:t>e</w:t>
      </w:r>
      <w:r w:rsidR="000057AE" w:rsidRPr="007B0EC6">
        <w:rPr>
          <w:color w:val="auto"/>
        </w:rPr>
        <w:t>ntidad</w:t>
      </w:r>
      <w:r w:rsidR="008B5ABB" w:rsidRPr="007B0EC6">
        <w:rPr>
          <w:color w:val="auto"/>
        </w:rPr>
        <w:t>es</w:t>
      </w:r>
      <w:r w:rsidR="000057AE" w:rsidRPr="007B0EC6">
        <w:rPr>
          <w:color w:val="auto"/>
        </w:rPr>
        <w:t xml:space="preserve"> </w:t>
      </w:r>
      <w:r w:rsidR="001F76DA" w:rsidRPr="007B0EC6">
        <w:rPr>
          <w:color w:val="auto"/>
        </w:rPr>
        <w:t>m</w:t>
      </w:r>
      <w:r w:rsidR="000057AE" w:rsidRPr="007B0EC6">
        <w:rPr>
          <w:color w:val="auto"/>
        </w:rPr>
        <w:t xml:space="preserve">iembro aquellas que lo soliciten y tengan la aprobación </w:t>
      </w:r>
      <w:r w:rsidR="006815EF" w:rsidRPr="007B0EC6">
        <w:rPr>
          <w:color w:val="auto"/>
        </w:rPr>
        <w:t xml:space="preserve">del </w:t>
      </w:r>
      <w:r w:rsidR="006449BE" w:rsidRPr="007B0EC6">
        <w:rPr>
          <w:color w:val="auto"/>
        </w:rPr>
        <w:t>Consejo de Dirección</w:t>
      </w:r>
      <w:r w:rsidR="000057AE" w:rsidRPr="007B0EC6">
        <w:rPr>
          <w:color w:val="auto"/>
        </w:rPr>
        <w:t xml:space="preserve">. En este caso se podrá modificar la composición </w:t>
      </w:r>
      <w:r w:rsidR="006815EF" w:rsidRPr="007B0EC6">
        <w:rPr>
          <w:color w:val="auto"/>
        </w:rPr>
        <w:t>del Consejo</w:t>
      </w:r>
      <w:r w:rsidR="000057AE" w:rsidRPr="007B0EC6">
        <w:rPr>
          <w:color w:val="auto"/>
        </w:rPr>
        <w:t xml:space="preserve"> mediante propuesta al Direc</w:t>
      </w:r>
      <w:r w:rsidR="006815EF" w:rsidRPr="007B0EC6">
        <w:rPr>
          <w:color w:val="auto"/>
        </w:rPr>
        <w:t>tor</w:t>
      </w:r>
      <w:r w:rsidR="00356D62" w:rsidRPr="007B0EC6">
        <w:rPr>
          <w:color w:val="auto"/>
        </w:rPr>
        <w:t xml:space="preserve"> académico</w:t>
      </w:r>
      <w:r w:rsidR="000057AE" w:rsidRPr="007B0EC6">
        <w:rPr>
          <w:color w:val="auto"/>
        </w:rPr>
        <w:t xml:space="preserve"> adoptada por acuerdo unánime de sus miembros. </w:t>
      </w:r>
    </w:p>
    <w:p w14:paraId="4BDDA02C" w14:textId="13C84D52" w:rsidR="000057AE" w:rsidRPr="007B0EC6" w:rsidRDefault="000057AE" w:rsidP="00FB75DC">
      <w:pPr>
        <w:pStyle w:val="Default"/>
        <w:spacing w:before="120" w:after="120" w:line="276" w:lineRule="auto"/>
        <w:jc w:val="both"/>
        <w:rPr>
          <w:i/>
          <w:iCs/>
          <w:color w:val="auto"/>
        </w:rPr>
      </w:pPr>
      <w:r w:rsidRPr="007B0EC6">
        <w:rPr>
          <w:b/>
          <w:bCs/>
          <w:color w:val="auto"/>
        </w:rPr>
        <w:t xml:space="preserve">Artículo </w:t>
      </w:r>
      <w:r w:rsidR="007025D6" w:rsidRPr="007B0EC6">
        <w:rPr>
          <w:b/>
          <w:bCs/>
          <w:color w:val="auto"/>
        </w:rPr>
        <w:t>8</w:t>
      </w:r>
      <w:r w:rsidRPr="007B0EC6">
        <w:rPr>
          <w:b/>
          <w:bCs/>
          <w:color w:val="auto"/>
        </w:rPr>
        <w:t xml:space="preserve">. </w:t>
      </w:r>
      <w:r w:rsidRPr="007B0EC6">
        <w:rPr>
          <w:i/>
          <w:iCs/>
          <w:color w:val="auto"/>
        </w:rPr>
        <w:t>Derechos de los miembros</w:t>
      </w:r>
      <w:r w:rsidR="00AC614C" w:rsidRPr="007B0EC6">
        <w:rPr>
          <w:i/>
          <w:iCs/>
          <w:color w:val="auto"/>
        </w:rPr>
        <w:t>.</w:t>
      </w:r>
    </w:p>
    <w:p w14:paraId="10569C9E" w14:textId="1D7E5BCF" w:rsidR="000057AE" w:rsidRPr="007B0EC6" w:rsidRDefault="009C10CC" w:rsidP="009C10CC">
      <w:pPr>
        <w:pStyle w:val="Default"/>
        <w:spacing w:before="120" w:after="120" w:line="276" w:lineRule="auto"/>
        <w:jc w:val="both"/>
        <w:rPr>
          <w:color w:val="auto"/>
        </w:rPr>
      </w:pPr>
      <w:r w:rsidRPr="007B0EC6">
        <w:rPr>
          <w:color w:val="auto"/>
        </w:rPr>
        <w:t xml:space="preserve">1. </w:t>
      </w:r>
      <w:r w:rsidR="000057AE" w:rsidRPr="007B0EC6">
        <w:rPr>
          <w:color w:val="auto"/>
        </w:rPr>
        <w:t>Son derechos de los miembros de número de la Cátedra:</w:t>
      </w:r>
    </w:p>
    <w:p w14:paraId="65C30AB3" w14:textId="77777777" w:rsidR="000057AE" w:rsidRPr="007B0EC6" w:rsidRDefault="000057AE" w:rsidP="00FB75DC">
      <w:pPr>
        <w:pStyle w:val="Default"/>
        <w:numPr>
          <w:ilvl w:val="0"/>
          <w:numId w:val="8"/>
        </w:numPr>
        <w:spacing w:before="120" w:after="120" w:line="276" w:lineRule="auto"/>
        <w:jc w:val="both"/>
        <w:rPr>
          <w:color w:val="auto"/>
        </w:rPr>
      </w:pPr>
      <w:bookmarkStart w:id="3" w:name="_Hlk221797247"/>
      <w:r w:rsidRPr="007B0EC6">
        <w:rPr>
          <w:color w:val="auto"/>
        </w:rPr>
        <w:t>Participar en los proyectos de investigación, docencia, divulgación y, en general, en todo tipo de actividades programadas por la Cátedra.</w:t>
      </w:r>
    </w:p>
    <w:p w14:paraId="067E62CD" w14:textId="77777777" w:rsidR="000057AE" w:rsidRPr="007B0EC6" w:rsidRDefault="000057AE" w:rsidP="00FB75DC">
      <w:pPr>
        <w:pStyle w:val="Default"/>
        <w:numPr>
          <w:ilvl w:val="0"/>
          <w:numId w:val="8"/>
        </w:numPr>
        <w:spacing w:before="120" w:after="120" w:line="276" w:lineRule="auto"/>
        <w:jc w:val="both"/>
        <w:rPr>
          <w:color w:val="auto"/>
        </w:rPr>
      </w:pPr>
      <w:bookmarkStart w:id="4" w:name="_Hlk221797304"/>
      <w:bookmarkEnd w:id="3"/>
      <w:r w:rsidRPr="007B0EC6">
        <w:rPr>
          <w:color w:val="auto"/>
        </w:rPr>
        <w:t>Participar en los órganos de gobierno de la Cátedra y, en particular, ser elegido para alguno de los cargos de gestión de la Cátedra.</w:t>
      </w:r>
    </w:p>
    <w:bookmarkEnd w:id="4"/>
    <w:p w14:paraId="656D3816" w14:textId="642237CF" w:rsidR="003D0A95" w:rsidRPr="007B0EC6" w:rsidRDefault="003D0A95" w:rsidP="00FB75DC">
      <w:pPr>
        <w:pStyle w:val="Default"/>
        <w:numPr>
          <w:ilvl w:val="0"/>
          <w:numId w:val="8"/>
        </w:numPr>
        <w:spacing w:before="120" w:after="120" w:line="276" w:lineRule="auto"/>
        <w:jc w:val="both"/>
        <w:rPr>
          <w:color w:val="auto"/>
        </w:rPr>
      </w:pPr>
      <w:r w:rsidRPr="007B0EC6">
        <w:rPr>
          <w:color w:val="auto"/>
        </w:rPr>
        <w:t>Realizar propuestas de actividades, líneas de investigación, futuros convenios y colaboraciones al Consejo de Dirección para su posible inclusión en los planes de actividades.</w:t>
      </w:r>
    </w:p>
    <w:p w14:paraId="39A109EC" w14:textId="7CDC6A41" w:rsidR="000057AE" w:rsidRPr="007B0EC6" w:rsidRDefault="009C10CC" w:rsidP="009C10CC">
      <w:pPr>
        <w:pStyle w:val="Default"/>
        <w:spacing w:before="120" w:after="120" w:line="276" w:lineRule="auto"/>
        <w:jc w:val="both"/>
        <w:rPr>
          <w:color w:val="auto"/>
        </w:rPr>
      </w:pPr>
      <w:r w:rsidRPr="007B0EC6">
        <w:rPr>
          <w:color w:val="auto"/>
        </w:rPr>
        <w:t xml:space="preserve">2. </w:t>
      </w:r>
      <w:r w:rsidR="000057AE" w:rsidRPr="007B0EC6">
        <w:rPr>
          <w:color w:val="auto"/>
        </w:rPr>
        <w:t xml:space="preserve">Las </w:t>
      </w:r>
      <w:r w:rsidR="009810E6" w:rsidRPr="007B0EC6">
        <w:rPr>
          <w:color w:val="auto"/>
        </w:rPr>
        <w:t>e</w:t>
      </w:r>
      <w:r w:rsidR="000057AE" w:rsidRPr="007B0EC6">
        <w:rPr>
          <w:color w:val="auto"/>
        </w:rPr>
        <w:t xml:space="preserve">ntidades </w:t>
      </w:r>
      <w:r w:rsidR="009810E6" w:rsidRPr="007B0EC6">
        <w:rPr>
          <w:color w:val="auto"/>
        </w:rPr>
        <w:t>m</w:t>
      </w:r>
      <w:r w:rsidR="000057AE" w:rsidRPr="007B0EC6">
        <w:rPr>
          <w:color w:val="auto"/>
        </w:rPr>
        <w:t>iembro podrán participar en las actividades de la Cátedr</w:t>
      </w:r>
      <w:r w:rsidR="000C429E" w:rsidRPr="007B0EC6">
        <w:rPr>
          <w:color w:val="auto"/>
        </w:rPr>
        <w:t>a y formular propuestas relativas a los contenidos científicos y las líneas de investigación, que serán valoradas por los órganos de gobierno de la Cátedra.</w:t>
      </w:r>
    </w:p>
    <w:p w14:paraId="72066618" w14:textId="3F31FA62" w:rsidR="000057AE" w:rsidRPr="007B0EC6" w:rsidRDefault="009C10CC" w:rsidP="009C10CC">
      <w:pPr>
        <w:pStyle w:val="Default"/>
        <w:spacing w:before="120" w:after="120" w:line="276" w:lineRule="auto"/>
        <w:jc w:val="both"/>
        <w:rPr>
          <w:color w:val="auto"/>
        </w:rPr>
      </w:pPr>
      <w:r w:rsidRPr="007B0EC6">
        <w:rPr>
          <w:color w:val="auto"/>
        </w:rPr>
        <w:t xml:space="preserve">3. </w:t>
      </w:r>
      <w:r w:rsidR="000057AE" w:rsidRPr="007B0EC6">
        <w:rPr>
          <w:color w:val="auto"/>
        </w:rPr>
        <w:t>Todos los miembros de la Cátedra estarán informados y participarán en las actividades, contribuyendo a este proyecto común con su esfuerzo e iniciativa, garantizando la independencia, el carácter multidisciplinar, el rigor científico y el constante contacto con la realidad social e institucional.</w:t>
      </w:r>
    </w:p>
    <w:p w14:paraId="7A878BDE" w14:textId="7916C659" w:rsidR="000057AE" w:rsidRPr="007B0EC6" w:rsidRDefault="000057AE" w:rsidP="00FB75DC">
      <w:pPr>
        <w:pStyle w:val="Default"/>
        <w:spacing w:before="120" w:after="120" w:line="276" w:lineRule="auto"/>
        <w:jc w:val="both"/>
        <w:rPr>
          <w:i/>
          <w:iCs/>
          <w:color w:val="auto"/>
        </w:rPr>
      </w:pPr>
      <w:r w:rsidRPr="007B0EC6">
        <w:rPr>
          <w:b/>
          <w:bCs/>
          <w:color w:val="auto"/>
        </w:rPr>
        <w:t xml:space="preserve">Artículo </w:t>
      </w:r>
      <w:r w:rsidR="002939F9" w:rsidRPr="007B0EC6">
        <w:rPr>
          <w:b/>
          <w:bCs/>
          <w:color w:val="auto"/>
        </w:rPr>
        <w:t>9</w:t>
      </w:r>
      <w:r w:rsidRPr="007B0EC6">
        <w:rPr>
          <w:b/>
          <w:bCs/>
          <w:color w:val="auto"/>
        </w:rPr>
        <w:t>.</w:t>
      </w:r>
      <w:r w:rsidRPr="007B0EC6">
        <w:rPr>
          <w:color w:val="auto"/>
        </w:rPr>
        <w:t xml:space="preserve"> </w:t>
      </w:r>
      <w:r w:rsidRPr="007B0EC6">
        <w:rPr>
          <w:i/>
          <w:iCs/>
          <w:color w:val="auto"/>
        </w:rPr>
        <w:t>Deberes de los miembros</w:t>
      </w:r>
    </w:p>
    <w:p w14:paraId="3D0DCC3E" w14:textId="77777777" w:rsidR="000057AE" w:rsidRPr="007B0EC6" w:rsidRDefault="000057AE" w:rsidP="00FB75DC">
      <w:pPr>
        <w:pStyle w:val="Default"/>
        <w:spacing w:before="120" w:after="120" w:line="276" w:lineRule="auto"/>
        <w:jc w:val="both"/>
        <w:rPr>
          <w:color w:val="auto"/>
        </w:rPr>
      </w:pPr>
      <w:r w:rsidRPr="007B0EC6">
        <w:rPr>
          <w:color w:val="auto"/>
        </w:rPr>
        <w:t>Son deberes de los miembros de la Cátedra:</w:t>
      </w:r>
    </w:p>
    <w:p w14:paraId="55614575" w14:textId="77777777" w:rsidR="000057AE" w:rsidRPr="007B0EC6" w:rsidRDefault="000057AE" w:rsidP="003F2747">
      <w:pPr>
        <w:pStyle w:val="Default"/>
        <w:numPr>
          <w:ilvl w:val="0"/>
          <w:numId w:val="9"/>
        </w:numPr>
        <w:spacing w:before="120" w:after="120" w:line="276" w:lineRule="auto"/>
        <w:ind w:left="714" w:hanging="357"/>
        <w:jc w:val="both"/>
        <w:rPr>
          <w:color w:val="auto"/>
        </w:rPr>
      </w:pPr>
      <w:r w:rsidRPr="007B0EC6">
        <w:rPr>
          <w:color w:val="auto"/>
        </w:rPr>
        <w:t>Velar por el cumplimiento de los fines establecidos.</w:t>
      </w:r>
    </w:p>
    <w:p w14:paraId="0FB278AB" w14:textId="77777777" w:rsidR="000057AE" w:rsidRPr="007B0EC6" w:rsidRDefault="000057AE" w:rsidP="00FB75DC">
      <w:pPr>
        <w:pStyle w:val="Default"/>
        <w:numPr>
          <w:ilvl w:val="0"/>
          <w:numId w:val="9"/>
        </w:numPr>
        <w:spacing w:before="120" w:after="120" w:line="276" w:lineRule="auto"/>
        <w:jc w:val="both"/>
        <w:rPr>
          <w:color w:val="auto"/>
        </w:rPr>
      </w:pPr>
      <w:r w:rsidRPr="007B0EC6">
        <w:rPr>
          <w:color w:val="auto"/>
        </w:rPr>
        <w:t>Asistir a las reuniones de los órganos de los que formen parte.</w:t>
      </w:r>
    </w:p>
    <w:p w14:paraId="4CCBDF75" w14:textId="4447870C" w:rsidR="000057AE" w:rsidRPr="007B0EC6" w:rsidRDefault="000057AE" w:rsidP="00FB75DC">
      <w:pPr>
        <w:pStyle w:val="Default"/>
        <w:numPr>
          <w:ilvl w:val="0"/>
          <w:numId w:val="9"/>
        </w:numPr>
        <w:spacing w:before="120" w:after="120" w:line="276" w:lineRule="auto"/>
        <w:jc w:val="both"/>
        <w:rPr>
          <w:color w:val="auto"/>
        </w:rPr>
      </w:pPr>
      <w:r w:rsidRPr="007B0EC6">
        <w:rPr>
          <w:color w:val="auto"/>
        </w:rPr>
        <w:t xml:space="preserve">Colaborar en las tareas y actividades que desarrolle la Cátedra y, en especial, en aquellas que le sean asignadas por </w:t>
      </w:r>
      <w:r w:rsidR="00065C52" w:rsidRPr="007B0EC6">
        <w:rPr>
          <w:color w:val="auto"/>
        </w:rPr>
        <w:t>sus</w:t>
      </w:r>
      <w:r w:rsidRPr="007B0EC6">
        <w:rPr>
          <w:color w:val="auto"/>
        </w:rPr>
        <w:t xml:space="preserve"> órganos de gobierno.</w:t>
      </w:r>
    </w:p>
    <w:p w14:paraId="44487334" w14:textId="0E923EB5" w:rsidR="000057AE" w:rsidRPr="007B0EC6" w:rsidRDefault="00AF4999" w:rsidP="00281179">
      <w:pPr>
        <w:pStyle w:val="Default"/>
        <w:numPr>
          <w:ilvl w:val="0"/>
          <w:numId w:val="9"/>
        </w:numPr>
        <w:spacing w:before="120" w:after="120" w:line="276" w:lineRule="auto"/>
        <w:jc w:val="both"/>
        <w:rPr>
          <w:color w:val="auto"/>
        </w:rPr>
      </w:pPr>
      <w:r w:rsidRPr="007B0EC6">
        <w:rPr>
          <w:color w:val="auto"/>
        </w:rPr>
        <w:lastRenderedPageBreak/>
        <w:t>Velar por el cumplimiento del presente Reglamento interno.</w:t>
      </w:r>
    </w:p>
    <w:p w14:paraId="5DF2B608" w14:textId="6AFF9F8B" w:rsidR="003F7816" w:rsidRPr="00FC2504" w:rsidRDefault="00FC2504" w:rsidP="00FB75DC">
      <w:pPr>
        <w:pStyle w:val="Default"/>
        <w:spacing w:before="120" w:after="120" w:line="276" w:lineRule="auto"/>
        <w:jc w:val="center"/>
        <w:rPr>
          <w:color w:val="auto"/>
        </w:rPr>
      </w:pPr>
      <w:r w:rsidRPr="00FC2504">
        <w:rPr>
          <w:color w:val="auto"/>
        </w:rPr>
        <w:t>CAPÍTULO III</w:t>
      </w:r>
    </w:p>
    <w:p w14:paraId="2A787AB8" w14:textId="7C1FA5E4" w:rsidR="000057AE" w:rsidRPr="007B0EC6" w:rsidRDefault="00FC2504" w:rsidP="00FB75DC">
      <w:pPr>
        <w:pStyle w:val="Default"/>
        <w:spacing w:before="120" w:after="120" w:line="276" w:lineRule="auto"/>
        <w:jc w:val="center"/>
        <w:rPr>
          <w:b/>
          <w:bCs/>
          <w:color w:val="auto"/>
        </w:rPr>
      </w:pPr>
      <w:r w:rsidRPr="007B0EC6">
        <w:rPr>
          <w:b/>
          <w:bCs/>
          <w:color w:val="auto"/>
        </w:rPr>
        <w:t>Órganos de gobierno y participación</w:t>
      </w:r>
    </w:p>
    <w:p w14:paraId="6B089CBD" w14:textId="44AFA410" w:rsidR="000057AE" w:rsidRPr="007B0EC6" w:rsidRDefault="000057AE" w:rsidP="00FB75DC">
      <w:pPr>
        <w:pStyle w:val="Default"/>
        <w:spacing w:before="120" w:after="120" w:line="276" w:lineRule="auto"/>
        <w:jc w:val="both"/>
        <w:rPr>
          <w:i/>
          <w:iCs/>
          <w:color w:val="auto"/>
        </w:rPr>
      </w:pPr>
      <w:r w:rsidRPr="007B0EC6">
        <w:rPr>
          <w:b/>
          <w:bCs/>
          <w:color w:val="auto"/>
        </w:rPr>
        <w:t>Artículo 1</w:t>
      </w:r>
      <w:r w:rsidR="002C1175" w:rsidRPr="007B0EC6">
        <w:rPr>
          <w:b/>
          <w:bCs/>
          <w:color w:val="auto"/>
        </w:rPr>
        <w:t>0</w:t>
      </w:r>
      <w:r w:rsidRPr="007B0EC6">
        <w:rPr>
          <w:b/>
          <w:bCs/>
          <w:color w:val="auto"/>
        </w:rPr>
        <w:t>.</w:t>
      </w:r>
      <w:r w:rsidRPr="007B0EC6">
        <w:rPr>
          <w:color w:val="auto"/>
        </w:rPr>
        <w:t xml:space="preserve"> </w:t>
      </w:r>
      <w:r w:rsidRPr="007B0EC6">
        <w:rPr>
          <w:i/>
          <w:iCs/>
          <w:color w:val="auto"/>
        </w:rPr>
        <w:t>Órganos de gobierno</w:t>
      </w:r>
      <w:r w:rsidR="00D56E46" w:rsidRPr="007B0EC6">
        <w:rPr>
          <w:i/>
          <w:iCs/>
          <w:color w:val="auto"/>
        </w:rPr>
        <w:t xml:space="preserve"> y participación</w:t>
      </w:r>
      <w:r w:rsidR="00765B2C" w:rsidRPr="007B0EC6">
        <w:rPr>
          <w:i/>
          <w:iCs/>
          <w:color w:val="auto"/>
        </w:rPr>
        <w:t>.</w:t>
      </w:r>
    </w:p>
    <w:p w14:paraId="31C1C071" w14:textId="4925D256" w:rsidR="006815EF" w:rsidRPr="007B0EC6" w:rsidRDefault="006815EF" w:rsidP="00D56E46">
      <w:pPr>
        <w:pStyle w:val="Default"/>
        <w:spacing w:before="120" w:after="120" w:line="276" w:lineRule="auto"/>
        <w:jc w:val="both"/>
        <w:rPr>
          <w:color w:val="auto"/>
        </w:rPr>
      </w:pPr>
      <w:r w:rsidRPr="007B0EC6">
        <w:rPr>
          <w:color w:val="auto"/>
        </w:rPr>
        <w:t xml:space="preserve">1. </w:t>
      </w:r>
      <w:r w:rsidR="000057AE" w:rsidRPr="007B0EC6">
        <w:rPr>
          <w:color w:val="auto"/>
        </w:rPr>
        <w:t xml:space="preserve">Los órganos de gobierno </w:t>
      </w:r>
      <w:r w:rsidR="00D56E46" w:rsidRPr="007B0EC6">
        <w:rPr>
          <w:color w:val="auto"/>
        </w:rPr>
        <w:t xml:space="preserve">y participación </w:t>
      </w:r>
      <w:r w:rsidR="000057AE" w:rsidRPr="007B0EC6">
        <w:rPr>
          <w:color w:val="auto"/>
        </w:rPr>
        <w:t xml:space="preserve">de la Cátedra son: el </w:t>
      </w:r>
      <w:r w:rsidR="00C40934" w:rsidRPr="007B0EC6">
        <w:rPr>
          <w:color w:val="auto"/>
        </w:rPr>
        <w:t xml:space="preserve">Consejo de Dirección, el </w:t>
      </w:r>
      <w:r w:rsidR="000057AE" w:rsidRPr="007B0EC6">
        <w:rPr>
          <w:color w:val="auto"/>
        </w:rPr>
        <w:t>Pleno de la Cátedra</w:t>
      </w:r>
      <w:r w:rsidR="00765B2C" w:rsidRPr="007B0EC6">
        <w:rPr>
          <w:color w:val="auto"/>
        </w:rPr>
        <w:t xml:space="preserve">, el Director </w:t>
      </w:r>
      <w:r w:rsidR="00C834AE" w:rsidRPr="007B0EC6">
        <w:rPr>
          <w:color w:val="auto"/>
        </w:rPr>
        <w:t>a</w:t>
      </w:r>
      <w:r w:rsidR="00765B2C" w:rsidRPr="007B0EC6">
        <w:rPr>
          <w:color w:val="auto"/>
        </w:rPr>
        <w:t xml:space="preserve">cadémico </w:t>
      </w:r>
      <w:r w:rsidRPr="007B0EC6">
        <w:rPr>
          <w:color w:val="FF0000"/>
        </w:rPr>
        <w:t>y el Director</w:t>
      </w:r>
      <w:r w:rsidR="00765B2C" w:rsidRPr="007B0EC6">
        <w:rPr>
          <w:color w:val="FF0000"/>
        </w:rPr>
        <w:t xml:space="preserve"> </w:t>
      </w:r>
      <w:r w:rsidR="00C834AE" w:rsidRPr="007B0EC6">
        <w:rPr>
          <w:color w:val="FF0000"/>
        </w:rPr>
        <w:t>t</w:t>
      </w:r>
      <w:r w:rsidR="00765B2C" w:rsidRPr="007B0EC6">
        <w:rPr>
          <w:color w:val="FF0000"/>
        </w:rPr>
        <w:t>écnico</w:t>
      </w:r>
      <w:r w:rsidRPr="007B0EC6">
        <w:rPr>
          <w:color w:val="auto"/>
        </w:rPr>
        <w:t>.</w:t>
      </w:r>
      <w:r w:rsidR="00D56E46" w:rsidRPr="007B0EC6">
        <w:rPr>
          <w:color w:val="auto"/>
        </w:rPr>
        <w:t xml:space="preserve"> </w:t>
      </w:r>
      <w:r w:rsidRPr="007B0EC6">
        <w:t>Además, la Cátedra tendrá un Secretario</w:t>
      </w:r>
      <w:r w:rsidR="001E7F21" w:rsidRPr="007B0EC6">
        <w:t>.</w:t>
      </w:r>
    </w:p>
    <w:p w14:paraId="6421182A" w14:textId="290E5995" w:rsidR="00C9254F" w:rsidRPr="007B0EC6" w:rsidRDefault="00D56E46" w:rsidP="006815EF">
      <w:pPr>
        <w:spacing w:before="120" w:after="120" w:line="276" w:lineRule="auto"/>
        <w:jc w:val="both"/>
        <w:rPr>
          <w:rFonts w:ascii="Franklin Gothic Book" w:hAnsi="Franklin Gothic Book"/>
          <w:sz w:val="24"/>
          <w:szCs w:val="24"/>
        </w:rPr>
      </w:pPr>
      <w:bookmarkStart w:id="5" w:name="_Hlk221797448"/>
      <w:r w:rsidRPr="007B0EC6">
        <w:rPr>
          <w:rFonts w:ascii="Franklin Gothic Book" w:hAnsi="Franklin Gothic Book"/>
          <w:sz w:val="24"/>
          <w:szCs w:val="24"/>
        </w:rPr>
        <w:t>2</w:t>
      </w:r>
      <w:r w:rsidR="006815EF" w:rsidRPr="007B0EC6">
        <w:rPr>
          <w:rFonts w:ascii="Franklin Gothic Book" w:hAnsi="Franklin Gothic Book"/>
          <w:sz w:val="24"/>
          <w:szCs w:val="24"/>
        </w:rPr>
        <w:t>. Todos los cargos</w:t>
      </w:r>
      <w:r w:rsidR="00E27DCD" w:rsidRPr="007B0EC6">
        <w:rPr>
          <w:rFonts w:ascii="Franklin Gothic Book" w:hAnsi="Franklin Gothic Book"/>
          <w:sz w:val="24"/>
          <w:szCs w:val="24"/>
        </w:rPr>
        <w:t xml:space="preserve"> unipersonales</w:t>
      </w:r>
      <w:r w:rsidR="006815EF" w:rsidRPr="007B0EC6">
        <w:rPr>
          <w:rFonts w:ascii="Franklin Gothic Book" w:hAnsi="Franklin Gothic Book"/>
          <w:sz w:val="24"/>
          <w:szCs w:val="24"/>
        </w:rPr>
        <w:t xml:space="preserve"> desempeñados serán gratuitos y se</w:t>
      </w:r>
      <w:r w:rsidR="00207380" w:rsidRPr="007B0EC6">
        <w:rPr>
          <w:rFonts w:ascii="Franklin Gothic Book" w:hAnsi="Franklin Gothic Book"/>
          <w:sz w:val="24"/>
          <w:szCs w:val="24"/>
        </w:rPr>
        <w:t xml:space="preserve"> ejercerán</w:t>
      </w:r>
      <w:r w:rsidR="006815EF" w:rsidRPr="007B0EC6">
        <w:rPr>
          <w:rFonts w:ascii="Franklin Gothic Book" w:hAnsi="Franklin Gothic Book"/>
          <w:sz w:val="24"/>
          <w:szCs w:val="24"/>
        </w:rPr>
        <w:t xml:space="preserve">, con carácter general, por un período de </w:t>
      </w:r>
      <w:bookmarkStart w:id="6" w:name="_Hlk221695616"/>
      <w:r w:rsidR="00C92269" w:rsidRPr="007B0EC6">
        <w:rPr>
          <w:rFonts w:ascii="Franklin Gothic Book" w:hAnsi="Franklin Gothic Book"/>
          <w:color w:val="FF0000"/>
          <w:sz w:val="24"/>
          <w:szCs w:val="24"/>
        </w:rPr>
        <w:t>(</w:t>
      </w:r>
      <w:r w:rsidR="006815EF" w:rsidRPr="007B0EC6">
        <w:rPr>
          <w:rFonts w:ascii="Franklin Gothic Book" w:hAnsi="Franklin Gothic Book"/>
          <w:i/>
          <w:iCs/>
          <w:color w:val="FF0000"/>
          <w:sz w:val="24"/>
          <w:szCs w:val="24"/>
        </w:rPr>
        <w:t>indicar los años</w:t>
      </w:r>
      <w:r w:rsidR="00696026" w:rsidRPr="007B0EC6">
        <w:rPr>
          <w:rFonts w:ascii="Franklin Gothic Book" w:hAnsi="Franklin Gothic Book"/>
          <w:i/>
          <w:iCs/>
          <w:color w:val="FF0000"/>
          <w:sz w:val="24"/>
          <w:szCs w:val="24"/>
        </w:rPr>
        <w:t xml:space="preserve">, no más de </w:t>
      </w:r>
      <w:r w:rsidR="009D240C" w:rsidRPr="007B0EC6">
        <w:rPr>
          <w:rFonts w:ascii="Franklin Gothic Book" w:hAnsi="Franklin Gothic Book"/>
          <w:i/>
          <w:iCs/>
          <w:color w:val="FF0000"/>
          <w:sz w:val="24"/>
          <w:szCs w:val="24"/>
        </w:rPr>
        <w:t>4</w:t>
      </w:r>
      <w:r w:rsidR="006815EF" w:rsidRPr="007B0EC6">
        <w:rPr>
          <w:rFonts w:ascii="Franklin Gothic Book" w:hAnsi="Franklin Gothic Book"/>
          <w:sz w:val="24"/>
          <w:szCs w:val="24"/>
        </w:rPr>
        <w:t xml:space="preserve"> </w:t>
      </w:r>
      <w:r w:rsidR="006815EF" w:rsidRPr="007B0EC6">
        <w:rPr>
          <w:rFonts w:ascii="Franklin Gothic Book" w:hAnsi="Franklin Gothic Book"/>
          <w:color w:val="FF0000"/>
          <w:sz w:val="24"/>
          <w:szCs w:val="24"/>
        </w:rPr>
        <w:t>años</w:t>
      </w:r>
      <w:r w:rsidR="00C92269" w:rsidRPr="007B0EC6">
        <w:rPr>
          <w:rFonts w:ascii="Franklin Gothic Book" w:hAnsi="Franklin Gothic Book"/>
          <w:color w:val="FF0000"/>
          <w:sz w:val="24"/>
          <w:szCs w:val="24"/>
        </w:rPr>
        <w:t>)</w:t>
      </w:r>
      <w:bookmarkEnd w:id="6"/>
      <w:r w:rsidR="00595DDC" w:rsidRPr="007B0EC6">
        <w:rPr>
          <w:rFonts w:ascii="Franklin Gothic Book" w:hAnsi="Franklin Gothic Book"/>
          <w:color w:val="FF0000"/>
          <w:sz w:val="24"/>
          <w:szCs w:val="24"/>
        </w:rPr>
        <w:t xml:space="preserve"> </w:t>
      </w:r>
      <w:r w:rsidR="00595DDC" w:rsidRPr="007B0EC6">
        <w:rPr>
          <w:rFonts w:ascii="Franklin Gothic Book" w:hAnsi="Franklin Gothic Book"/>
          <w:sz w:val="24"/>
          <w:szCs w:val="24"/>
        </w:rPr>
        <w:t>pudiendo ser renovados por una sola vez</w:t>
      </w:r>
      <w:r w:rsidR="00E27DCD" w:rsidRPr="007B0EC6">
        <w:rPr>
          <w:rFonts w:ascii="Franklin Gothic Book" w:hAnsi="Franklin Gothic Book"/>
          <w:sz w:val="24"/>
          <w:szCs w:val="24"/>
        </w:rPr>
        <w:t>.</w:t>
      </w:r>
      <w:r w:rsidR="003B4A76" w:rsidRPr="007B0EC6">
        <w:rPr>
          <w:rFonts w:ascii="Franklin Gothic Book" w:hAnsi="Franklin Gothic Book"/>
          <w:sz w:val="24"/>
          <w:szCs w:val="24"/>
        </w:rPr>
        <w:t xml:space="preserve"> </w:t>
      </w:r>
    </w:p>
    <w:p w14:paraId="7DD9AE6B" w14:textId="5ADAED6D" w:rsidR="009D240C" w:rsidRPr="007B0EC6" w:rsidRDefault="00D56E46" w:rsidP="00F221BE">
      <w:pPr>
        <w:spacing w:before="120" w:after="120" w:line="276" w:lineRule="auto"/>
        <w:jc w:val="both"/>
        <w:rPr>
          <w:rFonts w:ascii="Franklin Gothic Book" w:hAnsi="Franklin Gothic Book"/>
          <w:sz w:val="24"/>
          <w:szCs w:val="24"/>
        </w:rPr>
      </w:pPr>
      <w:bookmarkStart w:id="7" w:name="_Hlk221695584"/>
      <w:r w:rsidRPr="007B0EC6">
        <w:rPr>
          <w:rFonts w:ascii="Franklin Gothic Book" w:hAnsi="Franklin Gothic Book"/>
          <w:sz w:val="24"/>
          <w:szCs w:val="24"/>
        </w:rPr>
        <w:t>3</w:t>
      </w:r>
      <w:r w:rsidR="00F221BE" w:rsidRPr="007B0EC6">
        <w:rPr>
          <w:rFonts w:ascii="Franklin Gothic Book" w:hAnsi="Franklin Gothic Book"/>
          <w:sz w:val="24"/>
          <w:szCs w:val="24"/>
        </w:rPr>
        <w:t>. En lo no previsto en este Reglamento, los órganos colegiados se regirán por lo dispuesto en los artículos 15 a 18 de la Ley 40/2015, de 1 de octubre, de Régimen Jurídico del Sector Público; y, en lo relativo a presidencia, secretaría, derechos y deberes de los miembros y actas, por lo previsto en el artículo 19 de la misma Ley, en cuanto resulte procedente.</w:t>
      </w:r>
      <w:bookmarkEnd w:id="7"/>
    </w:p>
    <w:bookmarkEnd w:id="5"/>
    <w:p w14:paraId="7CFFA55A" w14:textId="2047CE7A" w:rsidR="00653243" w:rsidRPr="007B0EC6" w:rsidRDefault="00653243" w:rsidP="00F221BE">
      <w:pPr>
        <w:spacing w:before="120" w:after="120" w:line="276" w:lineRule="auto"/>
        <w:jc w:val="both"/>
        <w:rPr>
          <w:rFonts w:ascii="Franklin Gothic Book" w:hAnsi="Franklin Gothic Book"/>
          <w:i/>
          <w:iCs/>
          <w:color w:val="0070C0"/>
        </w:rPr>
      </w:pPr>
      <w:r w:rsidRPr="007B0EC6">
        <w:rPr>
          <w:rFonts w:ascii="Franklin Gothic Book" w:hAnsi="Franklin Gothic Book"/>
          <w:i/>
          <w:iCs/>
          <w:color w:val="FF0000"/>
        </w:rPr>
        <w:t>(Adicionalmente, si procede, podrán nombrarse otros órganos de gobierno o cargos, siempre que se justifique la necesidad de su existencia y se especifiquen sus funciones, su composición y su participación en la toma de decisiones</w:t>
      </w:r>
      <w:r w:rsidR="00BC5C3C" w:rsidRPr="007B0EC6">
        <w:rPr>
          <w:rFonts w:ascii="Franklin Gothic Book" w:hAnsi="Franklin Gothic Book"/>
          <w:i/>
          <w:iCs/>
          <w:color w:val="FF0000"/>
        </w:rPr>
        <w:t>. Si se estima conveniente se incluirá entre los cargos unipersonales al Director técnico, en cuyo caso su regulación será la contenida en el artículo 14</w:t>
      </w:r>
      <w:r w:rsidRPr="007B0EC6">
        <w:rPr>
          <w:rFonts w:ascii="Franklin Gothic Book" w:hAnsi="Franklin Gothic Book"/>
          <w:i/>
          <w:iCs/>
          <w:color w:val="FF0000"/>
        </w:rPr>
        <w:t>).</w:t>
      </w:r>
    </w:p>
    <w:p w14:paraId="617116E1" w14:textId="72889C1B" w:rsidR="000057AE" w:rsidRPr="007B0EC6" w:rsidRDefault="000057AE" w:rsidP="00FB75DC">
      <w:pPr>
        <w:pStyle w:val="Default"/>
        <w:spacing w:before="120" w:after="120" w:line="276" w:lineRule="auto"/>
        <w:jc w:val="both"/>
        <w:rPr>
          <w:b/>
          <w:bCs/>
          <w:i/>
          <w:iCs/>
          <w:color w:val="auto"/>
        </w:rPr>
      </w:pPr>
      <w:r w:rsidRPr="007B0EC6">
        <w:rPr>
          <w:b/>
          <w:bCs/>
          <w:color w:val="auto"/>
        </w:rPr>
        <w:t>Artículo 1</w:t>
      </w:r>
      <w:r w:rsidR="00E77EFC" w:rsidRPr="007B0EC6">
        <w:rPr>
          <w:b/>
          <w:bCs/>
          <w:color w:val="auto"/>
        </w:rPr>
        <w:t>1</w:t>
      </w:r>
      <w:r w:rsidRPr="007B0EC6">
        <w:rPr>
          <w:b/>
          <w:bCs/>
          <w:color w:val="auto"/>
        </w:rPr>
        <w:t>.</w:t>
      </w:r>
      <w:r w:rsidRPr="007B0EC6">
        <w:rPr>
          <w:color w:val="auto"/>
        </w:rPr>
        <w:t xml:space="preserve"> </w:t>
      </w:r>
      <w:r w:rsidR="00765B2C" w:rsidRPr="007B0EC6">
        <w:rPr>
          <w:i/>
          <w:iCs/>
          <w:color w:val="auto"/>
        </w:rPr>
        <w:t>Consejo de Dirección.</w:t>
      </w:r>
    </w:p>
    <w:p w14:paraId="4A87A109" w14:textId="4EBA9B0C" w:rsidR="000057AE" w:rsidRPr="007B0EC6" w:rsidRDefault="000057AE" w:rsidP="00FB75DC">
      <w:pPr>
        <w:pStyle w:val="Default"/>
        <w:spacing w:before="120" w:after="120" w:line="276" w:lineRule="auto"/>
        <w:jc w:val="both"/>
        <w:rPr>
          <w:color w:val="auto"/>
        </w:rPr>
      </w:pPr>
      <w:r w:rsidRPr="007B0EC6">
        <w:rPr>
          <w:color w:val="auto"/>
        </w:rPr>
        <w:t xml:space="preserve">1. </w:t>
      </w:r>
      <w:r w:rsidR="006815EF" w:rsidRPr="007B0EC6">
        <w:rPr>
          <w:color w:val="auto"/>
        </w:rPr>
        <w:t xml:space="preserve">El </w:t>
      </w:r>
      <w:r w:rsidR="00765B2C" w:rsidRPr="007B0EC6">
        <w:rPr>
          <w:color w:val="auto"/>
        </w:rPr>
        <w:t>Consejo de Dirección</w:t>
      </w:r>
      <w:r w:rsidRPr="007B0EC6">
        <w:rPr>
          <w:color w:val="auto"/>
        </w:rPr>
        <w:t xml:space="preserve"> de la Cátedra es el máximo órgano de gobierno y seguimiento de las actividades de la Cátedra.</w:t>
      </w:r>
    </w:p>
    <w:p w14:paraId="3EC42D1F" w14:textId="10989A57" w:rsidR="004B0F67" w:rsidRPr="007B0EC6" w:rsidRDefault="004B0F67" w:rsidP="004B0F67">
      <w:pPr>
        <w:pStyle w:val="Default"/>
        <w:spacing w:before="120" w:after="120" w:line="276" w:lineRule="auto"/>
        <w:jc w:val="both"/>
        <w:rPr>
          <w:color w:val="auto"/>
        </w:rPr>
      </w:pPr>
      <w:r w:rsidRPr="007B0EC6">
        <w:rPr>
          <w:color w:val="auto"/>
        </w:rPr>
        <w:t>2. El Consejo de Dirección estará integrado por:</w:t>
      </w:r>
    </w:p>
    <w:p w14:paraId="00A314F0" w14:textId="05791F07" w:rsidR="00330542" w:rsidRPr="007B0EC6" w:rsidRDefault="00330542" w:rsidP="00330542">
      <w:pPr>
        <w:pStyle w:val="Default"/>
        <w:numPr>
          <w:ilvl w:val="0"/>
          <w:numId w:val="30"/>
        </w:numPr>
        <w:spacing w:before="120" w:after="120" w:line="276" w:lineRule="auto"/>
        <w:jc w:val="both"/>
        <w:rPr>
          <w:color w:val="auto"/>
        </w:rPr>
      </w:pPr>
      <w:r w:rsidRPr="007B0EC6">
        <w:rPr>
          <w:color w:val="FF0000"/>
        </w:rPr>
        <w:t xml:space="preserve">(indicar número) </w:t>
      </w:r>
      <w:r w:rsidRPr="007B0EC6">
        <w:rPr>
          <w:color w:val="auto"/>
        </w:rPr>
        <w:t xml:space="preserve">miembros </w:t>
      </w:r>
      <w:r w:rsidR="00240EA0" w:rsidRPr="007B0EC6">
        <w:rPr>
          <w:color w:val="auto"/>
        </w:rPr>
        <w:t>de número</w:t>
      </w:r>
      <w:r w:rsidR="00E51555" w:rsidRPr="007B0EC6">
        <w:rPr>
          <w:color w:val="auto"/>
        </w:rPr>
        <w:t xml:space="preserve">, que sean </w:t>
      </w:r>
      <w:r w:rsidR="00240EA0" w:rsidRPr="007B0EC6">
        <w:rPr>
          <w:color w:val="auto"/>
        </w:rPr>
        <w:t xml:space="preserve">personal </w:t>
      </w:r>
      <w:r w:rsidRPr="007B0EC6">
        <w:rPr>
          <w:color w:val="auto"/>
        </w:rPr>
        <w:t xml:space="preserve">de </w:t>
      </w:r>
      <w:r w:rsidR="005C19A7" w:rsidRPr="007B0EC6">
        <w:rPr>
          <w:color w:val="auto"/>
        </w:rPr>
        <w:t>la Universidad</w:t>
      </w:r>
      <w:r w:rsidR="000F0A59">
        <w:rPr>
          <w:color w:val="auto"/>
        </w:rPr>
        <w:t>, preferentemente</w:t>
      </w:r>
      <w:r w:rsidR="00240EA0" w:rsidRPr="007B0EC6">
        <w:rPr>
          <w:color w:val="auto"/>
        </w:rPr>
        <w:t xml:space="preserve"> con vinculación permanente</w:t>
      </w:r>
      <w:r w:rsidRPr="007B0EC6">
        <w:rPr>
          <w:color w:val="auto"/>
        </w:rPr>
        <w:t>, entre los que se incluirán el Director académico, que presidirá el Consejo de Dirección, y el Secretario de la Cátedra, que actuará como Secretario del Consejo.</w:t>
      </w:r>
      <w:r w:rsidR="00E51555" w:rsidRPr="007B0EC6">
        <w:rPr>
          <w:color w:val="auto"/>
        </w:rPr>
        <w:t xml:space="preserve"> Los restantes miembros serán designados por el Pleno de la Cátedra,</w:t>
      </w:r>
    </w:p>
    <w:p w14:paraId="0BB69AE0" w14:textId="6C03C7E6" w:rsidR="004B0F67" w:rsidRPr="007B0EC6" w:rsidRDefault="004B0F67" w:rsidP="00E046BF">
      <w:pPr>
        <w:pStyle w:val="Default"/>
        <w:numPr>
          <w:ilvl w:val="0"/>
          <w:numId w:val="30"/>
        </w:numPr>
        <w:spacing w:before="120" w:after="120" w:line="276" w:lineRule="auto"/>
        <w:jc w:val="both"/>
        <w:rPr>
          <w:color w:val="auto"/>
        </w:rPr>
      </w:pPr>
      <w:r w:rsidRPr="007B0EC6">
        <w:rPr>
          <w:color w:val="FF0000"/>
        </w:rPr>
        <w:t xml:space="preserve">(indicar número) </w:t>
      </w:r>
      <w:r w:rsidRPr="007B0EC6">
        <w:rPr>
          <w:color w:val="auto"/>
        </w:rPr>
        <w:t xml:space="preserve">miembro/s designado/s por cada una de las entidades miembro que figuran en el artículo 7, </w:t>
      </w:r>
      <w:r w:rsidRPr="007B0EC6">
        <w:rPr>
          <w:color w:val="FF0000"/>
        </w:rPr>
        <w:t>uno de los cuales será el Director técnico de la Cátedra.</w:t>
      </w:r>
    </w:p>
    <w:p w14:paraId="60239F45" w14:textId="4E935637" w:rsidR="00794065" w:rsidRPr="007B0EC6" w:rsidRDefault="00794065" w:rsidP="00794065">
      <w:pPr>
        <w:pStyle w:val="Default"/>
        <w:spacing w:before="120" w:after="120" w:line="276" w:lineRule="auto"/>
        <w:jc w:val="both"/>
        <w:rPr>
          <w:color w:val="auto"/>
        </w:rPr>
      </w:pPr>
      <w:r w:rsidRPr="007B0EC6">
        <w:rPr>
          <w:color w:val="auto"/>
        </w:rPr>
        <w:t xml:space="preserve">Se renovará cada </w:t>
      </w:r>
      <w:r w:rsidRPr="007B0EC6">
        <w:rPr>
          <w:i/>
          <w:iCs/>
          <w:color w:val="FF0000"/>
        </w:rPr>
        <w:t>(indicar los años, no más de 4 años</w:t>
      </w:r>
      <w:r w:rsidRPr="007B0EC6">
        <w:rPr>
          <w:color w:val="auto"/>
        </w:rPr>
        <w:t>) años, pudiendo sus miembros ser renovados una sola vez.</w:t>
      </w:r>
    </w:p>
    <w:p w14:paraId="7729812E" w14:textId="1ED063E2" w:rsidR="00436D93" w:rsidRPr="007B0EC6" w:rsidRDefault="00EA5F5A" w:rsidP="00FB75DC">
      <w:pPr>
        <w:pStyle w:val="Default"/>
        <w:spacing w:before="120" w:after="120" w:line="276" w:lineRule="auto"/>
        <w:jc w:val="both"/>
        <w:rPr>
          <w:color w:val="auto"/>
        </w:rPr>
      </w:pPr>
      <w:r w:rsidRPr="007B0EC6">
        <w:rPr>
          <w:color w:val="auto"/>
        </w:rPr>
        <w:t>3</w:t>
      </w:r>
      <w:r w:rsidR="000057AE" w:rsidRPr="007B0EC6">
        <w:rPr>
          <w:color w:val="auto"/>
        </w:rPr>
        <w:t xml:space="preserve">. </w:t>
      </w:r>
      <w:r w:rsidR="00436D93" w:rsidRPr="007B0EC6">
        <w:rPr>
          <w:color w:val="auto"/>
        </w:rPr>
        <w:t xml:space="preserve">Son competencias del Consejo de Dirección: </w:t>
      </w:r>
    </w:p>
    <w:p w14:paraId="775B81DF" w14:textId="1E022E40" w:rsidR="00436D93" w:rsidRPr="007B0EC6" w:rsidRDefault="00436D93" w:rsidP="009E5F0C">
      <w:pPr>
        <w:pStyle w:val="Default"/>
        <w:numPr>
          <w:ilvl w:val="0"/>
          <w:numId w:val="22"/>
        </w:numPr>
        <w:spacing w:before="120" w:after="120" w:line="276" w:lineRule="auto"/>
        <w:jc w:val="both"/>
        <w:rPr>
          <w:color w:val="auto"/>
        </w:rPr>
      </w:pPr>
      <w:r w:rsidRPr="007B0EC6">
        <w:rPr>
          <w:color w:val="auto"/>
        </w:rPr>
        <w:t>Dirigir y supervisar las actividades de la Cátedra.</w:t>
      </w:r>
    </w:p>
    <w:p w14:paraId="43B9F5FB" w14:textId="79FCE734" w:rsidR="00436D93" w:rsidRPr="007B0EC6" w:rsidRDefault="00436D93" w:rsidP="009E5F0C">
      <w:pPr>
        <w:pStyle w:val="Default"/>
        <w:numPr>
          <w:ilvl w:val="0"/>
          <w:numId w:val="22"/>
        </w:numPr>
        <w:spacing w:before="120" w:after="120" w:line="276" w:lineRule="auto"/>
        <w:jc w:val="both"/>
        <w:rPr>
          <w:color w:val="auto"/>
        </w:rPr>
      </w:pPr>
      <w:bookmarkStart w:id="8" w:name="_Hlk221798141"/>
      <w:r w:rsidRPr="007B0EC6">
        <w:rPr>
          <w:color w:val="auto"/>
        </w:rPr>
        <w:t>A</w:t>
      </w:r>
      <w:r w:rsidR="000057AE" w:rsidRPr="007B0EC6">
        <w:rPr>
          <w:color w:val="auto"/>
        </w:rPr>
        <w:t xml:space="preserve">probar </w:t>
      </w:r>
      <w:r w:rsidR="0020246B" w:rsidRPr="007B0EC6">
        <w:rPr>
          <w:color w:val="auto"/>
        </w:rPr>
        <w:t xml:space="preserve">el </w:t>
      </w:r>
      <w:r w:rsidR="002900F3" w:rsidRPr="007B0EC6">
        <w:rPr>
          <w:color w:val="auto"/>
        </w:rPr>
        <w:t xml:space="preserve">plan anual de actuaciones, </w:t>
      </w:r>
      <w:r w:rsidR="00B14EB1" w:rsidRPr="007B0EC6">
        <w:rPr>
          <w:color w:val="auto"/>
        </w:rPr>
        <w:t>la memoria anual de actividades</w:t>
      </w:r>
      <w:r w:rsidR="00B14EB1" w:rsidRPr="007B0EC6">
        <w:t xml:space="preserve"> y</w:t>
      </w:r>
      <w:r w:rsidR="000057AE" w:rsidRPr="007B0EC6">
        <w:rPr>
          <w:color w:val="auto"/>
        </w:rPr>
        <w:t xml:space="preserve"> la distribución de los fondos de cada ejercicio. </w:t>
      </w:r>
    </w:p>
    <w:bookmarkEnd w:id="8"/>
    <w:p w14:paraId="63C155CA" w14:textId="376CEFBF" w:rsidR="00436D93" w:rsidRPr="007B0EC6" w:rsidRDefault="009D108E" w:rsidP="009E5F0C">
      <w:pPr>
        <w:pStyle w:val="Default"/>
        <w:numPr>
          <w:ilvl w:val="0"/>
          <w:numId w:val="22"/>
        </w:numPr>
        <w:spacing w:before="120" w:after="120" w:line="276" w:lineRule="auto"/>
        <w:jc w:val="both"/>
        <w:rPr>
          <w:color w:val="auto"/>
        </w:rPr>
      </w:pPr>
      <w:r w:rsidRPr="007B0EC6">
        <w:rPr>
          <w:color w:val="auto"/>
        </w:rPr>
        <w:lastRenderedPageBreak/>
        <w:t xml:space="preserve">Proponer </w:t>
      </w:r>
      <w:r w:rsidR="00F0004C" w:rsidRPr="007B0EC6">
        <w:rPr>
          <w:color w:val="auto"/>
        </w:rPr>
        <w:t>el nombramiento de</w:t>
      </w:r>
      <w:r w:rsidR="00924C20" w:rsidRPr="007B0EC6">
        <w:rPr>
          <w:color w:val="auto"/>
        </w:rPr>
        <w:t>l Director a</w:t>
      </w:r>
      <w:r w:rsidR="000057AE" w:rsidRPr="007B0EC6">
        <w:rPr>
          <w:color w:val="auto"/>
        </w:rPr>
        <w:t>cadémic</w:t>
      </w:r>
      <w:r w:rsidR="00924C20" w:rsidRPr="007B0EC6">
        <w:rPr>
          <w:color w:val="auto"/>
        </w:rPr>
        <w:t>o</w:t>
      </w:r>
      <w:r w:rsidR="000057AE" w:rsidRPr="007B0EC6">
        <w:rPr>
          <w:color w:val="auto"/>
        </w:rPr>
        <w:t xml:space="preserve"> de la Cátedra</w:t>
      </w:r>
      <w:r w:rsidR="00436D93" w:rsidRPr="007B0EC6">
        <w:rPr>
          <w:color w:val="auto"/>
        </w:rPr>
        <w:t>.</w:t>
      </w:r>
    </w:p>
    <w:p w14:paraId="471A49AF" w14:textId="38886D5E" w:rsidR="00A52758" w:rsidRPr="007B0EC6" w:rsidRDefault="00A52758" w:rsidP="00A52758">
      <w:pPr>
        <w:pStyle w:val="Default"/>
        <w:numPr>
          <w:ilvl w:val="0"/>
          <w:numId w:val="22"/>
        </w:numPr>
        <w:spacing w:before="120" w:after="120" w:line="276" w:lineRule="auto"/>
        <w:jc w:val="both"/>
        <w:rPr>
          <w:color w:val="000000" w:themeColor="text1"/>
        </w:rPr>
      </w:pPr>
      <w:bookmarkStart w:id="9" w:name="_Hlk221798269"/>
      <w:r w:rsidRPr="007B0EC6">
        <w:rPr>
          <w:color w:val="000000" w:themeColor="text1"/>
        </w:rPr>
        <w:t>Aprobar la incorporación de nuevos miembros</w:t>
      </w:r>
      <w:r w:rsidR="00DD34C2" w:rsidRPr="007B0EC6">
        <w:rPr>
          <w:color w:val="000000" w:themeColor="text1"/>
        </w:rPr>
        <w:t xml:space="preserve"> y su cese</w:t>
      </w:r>
      <w:r w:rsidR="00BE1CB0" w:rsidRPr="007B0EC6">
        <w:rPr>
          <w:color w:val="000000" w:themeColor="text1"/>
        </w:rPr>
        <w:t>.</w:t>
      </w:r>
    </w:p>
    <w:p w14:paraId="5F9E04E1" w14:textId="5F11DDBD" w:rsidR="00221917" w:rsidRPr="007B0EC6" w:rsidRDefault="00221917" w:rsidP="0014238C">
      <w:pPr>
        <w:pStyle w:val="Default"/>
        <w:numPr>
          <w:ilvl w:val="0"/>
          <w:numId w:val="22"/>
        </w:numPr>
        <w:spacing w:before="120" w:after="120" w:line="276" w:lineRule="auto"/>
        <w:jc w:val="both"/>
        <w:rPr>
          <w:color w:val="000000" w:themeColor="text1"/>
        </w:rPr>
      </w:pPr>
      <w:bookmarkStart w:id="10" w:name="_Hlk222313441"/>
      <w:r w:rsidRPr="007B0EC6">
        <w:rPr>
          <w:color w:val="000000" w:themeColor="text1"/>
        </w:rPr>
        <w:t>Proponer la aprobación de los posibles convenios de colaboración de la Cátedra con otras entidades, que favorezcan la consecución de sus objetivos estratégicos.</w:t>
      </w:r>
    </w:p>
    <w:bookmarkEnd w:id="9"/>
    <w:bookmarkEnd w:id="10"/>
    <w:p w14:paraId="4FCF1E78" w14:textId="32DA8D9E" w:rsidR="006F2414" w:rsidRPr="007B0EC6" w:rsidRDefault="00EA5F5A" w:rsidP="00D80192">
      <w:pPr>
        <w:pStyle w:val="Default"/>
        <w:spacing w:before="120" w:after="120" w:line="276" w:lineRule="auto"/>
        <w:jc w:val="both"/>
        <w:rPr>
          <w:color w:val="0070C0"/>
        </w:rPr>
      </w:pPr>
      <w:r w:rsidRPr="007B0EC6">
        <w:rPr>
          <w:color w:val="auto"/>
        </w:rPr>
        <w:t>4</w:t>
      </w:r>
      <w:r w:rsidR="000057AE" w:rsidRPr="007B0EC6">
        <w:rPr>
          <w:color w:val="auto"/>
        </w:rPr>
        <w:t>.</w:t>
      </w:r>
      <w:r w:rsidR="00D616BD" w:rsidRPr="007B0EC6">
        <w:rPr>
          <w:color w:val="auto"/>
        </w:rPr>
        <w:t xml:space="preserve"> </w:t>
      </w:r>
      <w:bookmarkStart w:id="11" w:name="_Hlk221798437"/>
      <w:r w:rsidR="006F2414" w:rsidRPr="007B0EC6">
        <w:rPr>
          <w:color w:val="auto"/>
        </w:rPr>
        <w:t xml:space="preserve">El Consejo de Dirección se reunirá de forma ordinaria </w:t>
      </w:r>
      <w:r w:rsidR="00054F61" w:rsidRPr="007B0EC6">
        <w:rPr>
          <w:color w:val="auto"/>
        </w:rPr>
        <w:t xml:space="preserve">al menos </w:t>
      </w:r>
      <w:r w:rsidR="00054F61" w:rsidRPr="007B0EC6">
        <w:rPr>
          <w:i/>
          <w:iCs/>
          <w:color w:val="FF0000"/>
        </w:rPr>
        <w:t>(indicar el número de veces)</w:t>
      </w:r>
      <w:r w:rsidR="00054F61" w:rsidRPr="007B0EC6">
        <w:rPr>
          <w:i/>
          <w:iCs/>
          <w:color w:val="0070C0"/>
        </w:rPr>
        <w:t xml:space="preserve"> </w:t>
      </w:r>
      <w:r w:rsidR="00054F61" w:rsidRPr="007B0EC6">
        <w:rPr>
          <w:color w:val="auto"/>
        </w:rPr>
        <w:t>veces al año</w:t>
      </w:r>
      <w:r w:rsidR="00054F61" w:rsidRPr="007B0EC6">
        <w:rPr>
          <w:i/>
          <w:iCs/>
          <w:color w:val="auto"/>
        </w:rPr>
        <w:t xml:space="preserve"> </w:t>
      </w:r>
      <w:r w:rsidR="006F2414" w:rsidRPr="007B0EC6">
        <w:rPr>
          <w:color w:val="auto"/>
        </w:rPr>
        <w:t xml:space="preserve">y puede ser convocado extraordinariamente por su Presidente, a iniciativa propia o a solicitud de un tercio de sus miembros, cuantas veces sea necesario, </w:t>
      </w:r>
      <w:r w:rsidR="00D8733F" w:rsidRPr="007B0EC6">
        <w:rPr>
          <w:color w:val="auto"/>
        </w:rPr>
        <w:t>informando</w:t>
      </w:r>
      <w:r w:rsidR="006F2414" w:rsidRPr="007B0EC6">
        <w:rPr>
          <w:color w:val="auto"/>
        </w:rPr>
        <w:t xml:space="preserve"> de sus actividades al </w:t>
      </w:r>
      <w:r w:rsidR="00054F61" w:rsidRPr="007B0EC6">
        <w:rPr>
          <w:color w:val="auto"/>
        </w:rPr>
        <w:t>P</w:t>
      </w:r>
      <w:r w:rsidR="006F2414" w:rsidRPr="007B0EC6">
        <w:rPr>
          <w:color w:val="auto"/>
        </w:rPr>
        <w:t>leno.</w:t>
      </w:r>
    </w:p>
    <w:p w14:paraId="79CA5B76" w14:textId="191BD9E2" w:rsidR="009D240C" w:rsidRPr="007B0EC6" w:rsidRDefault="00EA5F5A" w:rsidP="00FB75DC">
      <w:pPr>
        <w:pStyle w:val="Default"/>
        <w:spacing w:before="120" w:after="120" w:line="276" w:lineRule="auto"/>
        <w:jc w:val="both"/>
        <w:rPr>
          <w:b/>
          <w:bCs/>
          <w:color w:val="auto"/>
        </w:rPr>
      </w:pPr>
      <w:bookmarkStart w:id="12" w:name="_Hlk221798548"/>
      <w:bookmarkEnd w:id="11"/>
      <w:r w:rsidRPr="007B0EC6">
        <w:rPr>
          <w:color w:val="auto"/>
        </w:rPr>
        <w:t>5</w:t>
      </w:r>
      <w:r w:rsidR="00D80192" w:rsidRPr="007B0EC6">
        <w:rPr>
          <w:color w:val="auto"/>
        </w:rPr>
        <w:t>. Los miembros del Consejo de Dirección cesarán a petición propia o por expiración del plazo de nombramiento sin renovación.</w:t>
      </w:r>
    </w:p>
    <w:bookmarkEnd w:id="12"/>
    <w:p w14:paraId="28A91781" w14:textId="18AB2C2C" w:rsidR="000057AE" w:rsidRPr="007B0EC6" w:rsidRDefault="000057AE" w:rsidP="00FB75DC">
      <w:pPr>
        <w:pStyle w:val="Default"/>
        <w:spacing w:before="120" w:after="120" w:line="276" w:lineRule="auto"/>
        <w:jc w:val="both"/>
        <w:rPr>
          <w:i/>
          <w:iCs/>
          <w:color w:val="auto"/>
        </w:rPr>
      </w:pPr>
      <w:r w:rsidRPr="007B0EC6">
        <w:rPr>
          <w:b/>
          <w:bCs/>
          <w:color w:val="auto"/>
        </w:rPr>
        <w:t>Artículo 1</w:t>
      </w:r>
      <w:r w:rsidR="00BA67FA" w:rsidRPr="007B0EC6">
        <w:rPr>
          <w:b/>
          <w:bCs/>
          <w:color w:val="auto"/>
        </w:rPr>
        <w:t>2</w:t>
      </w:r>
      <w:r w:rsidRPr="007B0EC6">
        <w:rPr>
          <w:b/>
          <w:bCs/>
          <w:color w:val="auto"/>
        </w:rPr>
        <w:t xml:space="preserve">. </w:t>
      </w:r>
      <w:r w:rsidRPr="007B0EC6">
        <w:rPr>
          <w:i/>
          <w:iCs/>
          <w:color w:val="auto"/>
        </w:rPr>
        <w:t>Pleno de la Cátedra</w:t>
      </w:r>
      <w:r w:rsidR="00C734F2" w:rsidRPr="007B0EC6">
        <w:rPr>
          <w:i/>
          <w:iCs/>
          <w:color w:val="auto"/>
        </w:rPr>
        <w:t>.</w:t>
      </w:r>
    </w:p>
    <w:p w14:paraId="7EBDB828" w14:textId="77777777" w:rsidR="00DD34C2" w:rsidRPr="007B0EC6" w:rsidRDefault="00EA5F5A" w:rsidP="00FB75DC">
      <w:pPr>
        <w:pStyle w:val="Default"/>
        <w:spacing w:before="120" w:after="120" w:line="276" w:lineRule="auto"/>
        <w:jc w:val="both"/>
        <w:rPr>
          <w:color w:val="auto"/>
        </w:rPr>
      </w:pPr>
      <w:r w:rsidRPr="007B0EC6">
        <w:rPr>
          <w:color w:val="auto"/>
        </w:rPr>
        <w:t xml:space="preserve">1. </w:t>
      </w:r>
      <w:r w:rsidR="000057AE" w:rsidRPr="007B0EC6">
        <w:rPr>
          <w:color w:val="auto"/>
        </w:rPr>
        <w:t xml:space="preserve">El Pleno de la Cátedra, presidido por el </w:t>
      </w:r>
      <w:r w:rsidR="00BA67FA" w:rsidRPr="007B0EC6">
        <w:rPr>
          <w:color w:val="auto"/>
        </w:rPr>
        <w:t>D</w:t>
      </w:r>
      <w:r w:rsidR="002900F3" w:rsidRPr="007B0EC6">
        <w:rPr>
          <w:color w:val="auto"/>
        </w:rPr>
        <w:t>irector académico</w:t>
      </w:r>
      <w:r w:rsidR="000057AE" w:rsidRPr="007B0EC6">
        <w:rPr>
          <w:color w:val="auto"/>
        </w:rPr>
        <w:t>, es el órgano de participación de la Cátedra y estará formado por todos los miembros de la misma.</w:t>
      </w:r>
    </w:p>
    <w:p w14:paraId="063CDEC2" w14:textId="2429BF1E" w:rsidR="00DD34C2" w:rsidRPr="007B0EC6" w:rsidRDefault="00DD34C2" w:rsidP="00FB75DC">
      <w:pPr>
        <w:pStyle w:val="Default"/>
        <w:spacing w:before="120" w:after="120" w:line="276" w:lineRule="auto"/>
        <w:jc w:val="both"/>
        <w:rPr>
          <w:color w:val="auto"/>
        </w:rPr>
      </w:pPr>
      <w:r w:rsidRPr="007B0EC6">
        <w:rPr>
          <w:color w:val="auto"/>
        </w:rPr>
        <w:t xml:space="preserve">2. Con carácter general, son competencias del Pleno de la Cátedra </w:t>
      </w:r>
      <w:r w:rsidR="00240EA0" w:rsidRPr="007B0EC6">
        <w:rPr>
          <w:color w:val="auto"/>
        </w:rPr>
        <w:t>designar a los miemb</w:t>
      </w:r>
      <w:r w:rsidR="002703A1" w:rsidRPr="007B0EC6">
        <w:rPr>
          <w:color w:val="auto"/>
        </w:rPr>
        <w:t xml:space="preserve">ros de la Universidad del Consejo de Dirección, </w:t>
      </w:r>
      <w:r w:rsidRPr="007B0EC6">
        <w:rPr>
          <w:color w:val="auto"/>
        </w:rPr>
        <w:t>formular propuestas a</w:t>
      </w:r>
      <w:r w:rsidR="002703A1" w:rsidRPr="007B0EC6">
        <w:rPr>
          <w:color w:val="auto"/>
        </w:rPr>
        <w:t xml:space="preserve"> dicho órgano,</w:t>
      </w:r>
      <w:r w:rsidRPr="007B0EC6">
        <w:rPr>
          <w:color w:val="auto"/>
        </w:rPr>
        <w:t xml:space="preserve"> al Director académico </w:t>
      </w:r>
      <w:r w:rsidRPr="007B0EC6">
        <w:rPr>
          <w:color w:val="FF0000"/>
        </w:rPr>
        <w:t xml:space="preserve">y al Director técnico </w:t>
      </w:r>
      <w:r w:rsidRPr="007B0EC6">
        <w:rPr>
          <w:color w:val="auto"/>
        </w:rPr>
        <w:t xml:space="preserve">en relación con los fines de la Cátedra, así como la emisión de aquellos informes que le sean solicitados por el Consejo de Dirección o por </w:t>
      </w:r>
      <w:r w:rsidR="00792BEB">
        <w:rPr>
          <w:color w:val="auto"/>
        </w:rPr>
        <w:t>el/</w:t>
      </w:r>
      <w:r w:rsidR="00250BD6" w:rsidRPr="00250BD6">
        <w:rPr>
          <w:color w:val="FF0000"/>
        </w:rPr>
        <w:t xml:space="preserve">cualquiera de </w:t>
      </w:r>
      <w:r w:rsidR="00792BEB" w:rsidRPr="00250BD6">
        <w:rPr>
          <w:color w:val="FF0000"/>
        </w:rPr>
        <w:t xml:space="preserve">los </w:t>
      </w:r>
      <w:r w:rsidR="00250BD6" w:rsidRPr="00250BD6">
        <w:rPr>
          <w:color w:val="FF0000"/>
        </w:rPr>
        <w:t xml:space="preserve">dos </w:t>
      </w:r>
      <w:r w:rsidR="00792BEB">
        <w:rPr>
          <w:color w:val="auto"/>
        </w:rPr>
        <w:t>Director/</w:t>
      </w:r>
      <w:r w:rsidR="00792BEB" w:rsidRPr="00792BEB">
        <w:rPr>
          <w:color w:val="FF0000"/>
        </w:rPr>
        <w:t>es</w:t>
      </w:r>
      <w:r w:rsidRPr="007B0EC6">
        <w:rPr>
          <w:color w:val="auto"/>
        </w:rPr>
        <w:t>.</w:t>
      </w:r>
    </w:p>
    <w:p w14:paraId="419DEAFA" w14:textId="569FEFC1" w:rsidR="000057AE" w:rsidRPr="007B0EC6" w:rsidRDefault="00B43FD9" w:rsidP="00B43FD9">
      <w:pPr>
        <w:pStyle w:val="Default"/>
        <w:spacing w:before="120" w:after="120" w:line="276" w:lineRule="auto"/>
        <w:jc w:val="both"/>
        <w:rPr>
          <w:color w:val="auto"/>
        </w:rPr>
      </w:pPr>
      <w:r w:rsidRPr="007B0EC6">
        <w:rPr>
          <w:color w:val="auto"/>
        </w:rPr>
        <w:t>3</w:t>
      </w:r>
      <w:r w:rsidR="00BA67FA" w:rsidRPr="007B0EC6">
        <w:rPr>
          <w:color w:val="auto"/>
        </w:rPr>
        <w:t>.</w:t>
      </w:r>
      <w:r w:rsidR="00BA67FA" w:rsidRPr="007B0EC6">
        <w:rPr>
          <w:b/>
          <w:bCs/>
          <w:color w:val="auto"/>
        </w:rPr>
        <w:t xml:space="preserve"> </w:t>
      </w:r>
      <w:r w:rsidR="009D240C" w:rsidRPr="007B0EC6">
        <w:rPr>
          <w:color w:val="auto"/>
        </w:rPr>
        <w:t xml:space="preserve">El Pleno de la Cátedra se reunirá con carácter ordinario al menos una vez al año y con carácter extraordinario cuando </w:t>
      </w:r>
      <w:r w:rsidR="008C4E06" w:rsidRPr="007B0EC6">
        <w:rPr>
          <w:color w:val="auto"/>
        </w:rPr>
        <w:t xml:space="preserve">el </w:t>
      </w:r>
      <w:r w:rsidR="007D7711" w:rsidRPr="007B0EC6">
        <w:rPr>
          <w:color w:val="auto"/>
        </w:rPr>
        <w:t xml:space="preserve">Director </w:t>
      </w:r>
      <w:r w:rsidR="00BC5C3C" w:rsidRPr="007B0EC6">
        <w:rPr>
          <w:color w:val="auto"/>
        </w:rPr>
        <w:t>académico</w:t>
      </w:r>
      <w:r w:rsidR="008C4E06" w:rsidRPr="007B0EC6">
        <w:rPr>
          <w:color w:val="auto"/>
        </w:rPr>
        <w:t xml:space="preserve"> </w:t>
      </w:r>
      <w:r w:rsidR="009D240C" w:rsidRPr="007B0EC6">
        <w:rPr>
          <w:color w:val="auto"/>
        </w:rPr>
        <w:t>lo convoque, o lo requiera por escrito un tercio de los miembros de la Cátedra.</w:t>
      </w:r>
      <w:r w:rsidR="009D240C" w:rsidRPr="007B0EC6">
        <w:rPr>
          <w:color w:val="0070C0"/>
        </w:rPr>
        <w:t xml:space="preserve"> </w:t>
      </w:r>
    </w:p>
    <w:p w14:paraId="741DE182" w14:textId="3DD063F2" w:rsidR="000057AE" w:rsidRPr="007B0EC6" w:rsidRDefault="000057AE" w:rsidP="00FB75DC">
      <w:pPr>
        <w:pStyle w:val="Default"/>
        <w:spacing w:before="120" w:after="120" w:line="276" w:lineRule="auto"/>
        <w:jc w:val="both"/>
        <w:rPr>
          <w:i/>
          <w:iCs/>
          <w:color w:val="auto"/>
        </w:rPr>
      </w:pPr>
      <w:r w:rsidRPr="007B0EC6">
        <w:rPr>
          <w:b/>
          <w:bCs/>
          <w:color w:val="auto"/>
        </w:rPr>
        <w:t xml:space="preserve">Artículo </w:t>
      </w:r>
      <w:r w:rsidR="007A39E2" w:rsidRPr="007B0EC6">
        <w:rPr>
          <w:b/>
          <w:bCs/>
          <w:color w:val="auto"/>
        </w:rPr>
        <w:t>13</w:t>
      </w:r>
      <w:r w:rsidRPr="007B0EC6">
        <w:rPr>
          <w:b/>
          <w:bCs/>
          <w:color w:val="auto"/>
        </w:rPr>
        <w:t>.</w:t>
      </w:r>
      <w:r w:rsidRPr="007B0EC6">
        <w:rPr>
          <w:color w:val="auto"/>
        </w:rPr>
        <w:t xml:space="preserve"> </w:t>
      </w:r>
      <w:r w:rsidRPr="007B0EC6">
        <w:rPr>
          <w:i/>
          <w:iCs/>
          <w:color w:val="auto"/>
        </w:rPr>
        <w:t xml:space="preserve">Director </w:t>
      </w:r>
      <w:r w:rsidR="002900F3" w:rsidRPr="007B0EC6">
        <w:rPr>
          <w:i/>
          <w:iCs/>
          <w:color w:val="auto"/>
        </w:rPr>
        <w:t>ac</w:t>
      </w:r>
      <w:r w:rsidRPr="007B0EC6">
        <w:rPr>
          <w:i/>
          <w:iCs/>
          <w:color w:val="auto"/>
        </w:rPr>
        <w:t>adémico</w:t>
      </w:r>
      <w:r w:rsidR="002900F3" w:rsidRPr="007B0EC6">
        <w:rPr>
          <w:i/>
          <w:iCs/>
          <w:color w:val="auto"/>
        </w:rPr>
        <w:t>.</w:t>
      </w:r>
    </w:p>
    <w:p w14:paraId="314ABDFA" w14:textId="70F4F5B6" w:rsidR="000057AE" w:rsidRPr="007B0EC6" w:rsidRDefault="00C2245A" w:rsidP="00C2245A">
      <w:pPr>
        <w:pStyle w:val="Default"/>
        <w:spacing w:before="120" w:after="120" w:line="276" w:lineRule="auto"/>
        <w:jc w:val="both"/>
        <w:rPr>
          <w:color w:val="auto"/>
        </w:rPr>
      </w:pPr>
      <w:r w:rsidRPr="007B0EC6">
        <w:rPr>
          <w:color w:val="auto"/>
        </w:rPr>
        <w:t xml:space="preserve">1. </w:t>
      </w:r>
      <w:r w:rsidR="000057AE" w:rsidRPr="007B0EC6">
        <w:rPr>
          <w:color w:val="auto"/>
        </w:rPr>
        <w:t xml:space="preserve">EI </w:t>
      </w:r>
      <w:r w:rsidR="00C834AE" w:rsidRPr="007B0EC6">
        <w:rPr>
          <w:color w:val="auto"/>
        </w:rPr>
        <w:t>D</w:t>
      </w:r>
      <w:r w:rsidR="002900F3" w:rsidRPr="007B0EC6">
        <w:rPr>
          <w:color w:val="auto"/>
        </w:rPr>
        <w:t xml:space="preserve">irector académico </w:t>
      </w:r>
      <w:r w:rsidR="000057AE" w:rsidRPr="007B0EC6">
        <w:rPr>
          <w:color w:val="auto"/>
        </w:rPr>
        <w:t xml:space="preserve">ostenta la representación de </w:t>
      </w:r>
      <w:r w:rsidR="00361731" w:rsidRPr="007B0EC6">
        <w:rPr>
          <w:color w:val="auto"/>
        </w:rPr>
        <w:t>la Cátedra</w:t>
      </w:r>
      <w:r w:rsidR="000057AE" w:rsidRPr="007B0EC6">
        <w:rPr>
          <w:color w:val="auto"/>
        </w:rPr>
        <w:t>, ejerciendo las funciones de dirección y gestión ordinaria de la misma.</w:t>
      </w:r>
    </w:p>
    <w:p w14:paraId="4BDE9621" w14:textId="66EECDDB" w:rsidR="000965DE" w:rsidRPr="007B0EC6" w:rsidRDefault="00AE7B0A" w:rsidP="000965DE">
      <w:pPr>
        <w:pStyle w:val="Default"/>
        <w:spacing w:before="120" w:after="120" w:line="276" w:lineRule="auto"/>
        <w:jc w:val="both"/>
        <w:rPr>
          <w:color w:val="auto"/>
        </w:rPr>
      </w:pPr>
      <w:r w:rsidRPr="007B0EC6">
        <w:rPr>
          <w:color w:val="auto"/>
        </w:rPr>
        <w:t>2.</w:t>
      </w:r>
      <w:r w:rsidR="009750DA" w:rsidRPr="007B0EC6">
        <w:rPr>
          <w:color w:val="auto"/>
        </w:rPr>
        <w:t xml:space="preserve"> S</w:t>
      </w:r>
      <w:r w:rsidR="000965DE" w:rsidRPr="007B0EC6">
        <w:rPr>
          <w:color w:val="auto"/>
        </w:rPr>
        <w:t xml:space="preserve">erá nombrado por resolución rectoral, a propuesta del Consejo de Dirección, de entre los miembros del personal docente e investigador con la condición de profesor doctor </w:t>
      </w:r>
      <w:r w:rsidR="00C57E07" w:rsidRPr="007B0EC6">
        <w:rPr>
          <w:color w:val="auto"/>
        </w:rPr>
        <w:t xml:space="preserve">con dedicación a tiempo completo </w:t>
      </w:r>
      <w:r w:rsidR="000965DE" w:rsidRPr="007B0EC6">
        <w:rPr>
          <w:color w:val="auto"/>
        </w:rPr>
        <w:t>que presten servicios en la Universidad de Valladolid</w:t>
      </w:r>
      <w:r w:rsidR="000F5143" w:rsidRPr="007B0EC6">
        <w:rPr>
          <w:color w:val="auto"/>
        </w:rPr>
        <w:t>.</w:t>
      </w:r>
      <w:r w:rsidR="000965DE" w:rsidRPr="007B0EC6">
        <w:rPr>
          <w:color w:val="auto"/>
        </w:rPr>
        <w:t xml:space="preserve"> El Consejo de Dirección lo elegirá mediante votación secreta.</w:t>
      </w:r>
    </w:p>
    <w:p w14:paraId="07BDD2EA" w14:textId="792EF8F1" w:rsidR="000057AE" w:rsidRPr="007B0EC6" w:rsidRDefault="00595DDC" w:rsidP="00FB75DC">
      <w:pPr>
        <w:pStyle w:val="Default"/>
        <w:spacing w:before="120" w:after="120" w:line="276" w:lineRule="auto"/>
        <w:jc w:val="both"/>
        <w:rPr>
          <w:color w:val="auto"/>
        </w:rPr>
      </w:pPr>
      <w:r w:rsidRPr="007B0EC6">
        <w:rPr>
          <w:color w:val="auto"/>
        </w:rPr>
        <w:t>3</w:t>
      </w:r>
      <w:r w:rsidR="007A39E2" w:rsidRPr="007B0EC6">
        <w:rPr>
          <w:color w:val="auto"/>
        </w:rPr>
        <w:t>.</w:t>
      </w:r>
      <w:r w:rsidR="007A39E2" w:rsidRPr="007B0EC6">
        <w:rPr>
          <w:b/>
          <w:bCs/>
          <w:color w:val="auto"/>
        </w:rPr>
        <w:t xml:space="preserve"> </w:t>
      </w:r>
      <w:r w:rsidR="000057AE" w:rsidRPr="007B0EC6">
        <w:rPr>
          <w:color w:val="auto"/>
        </w:rPr>
        <w:t xml:space="preserve">Son competencias del </w:t>
      </w:r>
      <w:r w:rsidR="00356D62" w:rsidRPr="007B0EC6">
        <w:rPr>
          <w:color w:val="auto"/>
        </w:rPr>
        <w:t>D</w:t>
      </w:r>
      <w:r w:rsidR="000F5B86" w:rsidRPr="007B0EC6">
        <w:rPr>
          <w:color w:val="auto"/>
        </w:rPr>
        <w:t>irector académico</w:t>
      </w:r>
      <w:r w:rsidR="000057AE" w:rsidRPr="007B0EC6">
        <w:rPr>
          <w:color w:val="auto"/>
        </w:rPr>
        <w:t>:</w:t>
      </w:r>
    </w:p>
    <w:p w14:paraId="1851051F" w14:textId="125E8E0D" w:rsidR="000057AE" w:rsidRPr="007B0EC6" w:rsidRDefault="000057AE" w:rsidP="00FB75DC">
      <w:pPr>
        <w:pStyle w:val="Default"/>
        <w:numPr>
          <w:ilvl w:val="0"/>
          <w:numId w:val="11"/>
        </w:numPr>
        <w:spacing w:before="120" w:after="120" w:line="276" w:lineRule="auto"/>
        <w:jc w:val="both"/>
        <w:rPr>
          <w:color w:val="auto"/>
        </w:rPr>
      </w:pPr>
      <w:r w:rsidRPr="007B0EC6">
        <w:rPr>
          <w:color w:val="auto"/>
        </w:rPr>
        <w:t xml:space="preserve">Ostentar la representación de la Cátedra como </w:t>
      </w:r>
      <w:r w:rsidR="000F5B86" w:rsidRPr="007B0EC6">
        <w:rPr>
          <w:color w:val="auto"/>
        </w:rPr>
        <w:t xml:space="preserve">director </w:t>
      </w:r>
      <w:r w:rsidRPr="007B0EC6">
        <w:rPr>
          <w:color w:val="auto"/>
        </w:rPr>
        <w:t>de la misma.</w:t>
      </w:r>
    </w:p>
    <w:p w14:paraId="773E2CE2" w14:textId="128FA15A" w:rsidR="000057AE" w:rsidRPr="007B0EC6" w:rsidRDefault="000057AE" w:rsidP="00FB75DC">
      <w:pPr>
        <w:pStyle w:val="Default"/>
        <w:numPr>
          <w:ilvl w:val="0"/>
          <w:numId w:val="11"/>
        </w:numPr>
        <w:spacing w:before="120" w:after="120" w:line="276" w:lineRule="auto"/>
        <w:jc w:val="both"/>
        <w:rPr>
          <w:color w:val="auto"/>
        </w:rPr>
      </w:pPr>
      <w:r w:rsidRPr="007B0EC6">
        <w:rPr>
          <w:color w:val="auto"/>
        </w:rPr>
        <w:t xml:space="preserve">Coordinar y dirigir las actividades de la Cátedra, de acuerdo con las directrices </w:t>
      </w:r>
      <w:r w:rsidR="00D546E6" w:rsidRPr="007B0EC6">
        <w:rPr>
          <w:color w:val="auto"/>
        </w:rPr>
        <w:t>g</w:t>
      </w:r>
      <w:r w:rsidRPr="007B0EC6">
        <w:rPr>
          <w:color w:val="auto"/>
        </w:rPr>
        <w:t xml:space="preserve">enerales determinadas por </w:t>
      </w:r>
      <w:r w:rsidR="000F5B86" w:rsidRPr="007B0EC6">
        <w:rPr>
          <w:color w:val="auto"/>
        </w:rPr>
        <w:t>el Consejo de Dirección</w:t>
      </w:r>
      <w:r w:rsidRPr="007B0EC6">
        <w:rPr>
          <w:color w:val="auto"/>
        </w:rPr>
        <w:t xml:space="preserve"> de la Cátedra.</w:t>
      </w:r>
    </w:p>
    <w:p w14:paraId="274CC3E7" w14:textId="519D8B3B" w:rsidR="000057AE" w:rsidRPr="007B0EC6" w:rsidRDefault="000057AE" w:rsidP="00FB75DC">
      <w:pPr>
        <w:pStyle w:val="Default"/>
        <w:numPr>
          <w:ilvl w:val="0"/>
          <w:numId w:val="11"/>
        </w:numPr>
        <w:spacing w:before="120" w:after="120" w:line="276" w:lineRule="auto"/>
        <w:jc w:val="both"/>
        <w:rPr>
          <w:color w:val="auto"/>
        </w:rPr>
      </w:pPr>
      <w:r w:rsidRPr="007B0EC6">
        <w:rPr>
          <w:color w:val="auto"/>
        </w:rPr>
        <w:t>Convocar y presidir las sesiones del Pleno de la Cátedra y de</w:t>
      </w:r>
      <w:r w:rsidR="000F5B86" w:rsidRPr="007B0EC6">
        <w:rPr>
          <w:color w:val="auto"/>
        </w:rPr>
        <w:t xml:space="preserve">l Consejo de Dirección </w:t>
      </w:r>
      <w:r w:rsidR="00B366EA" w:rsidRPr="007B0EC6">
        <w:rPr>
          <w:color w:val="auto"/>
        </w:rPr>
        <w:t>y ejecutar sus acuerdos.</w:t>
      </w:r>
    </w:p>
    <w:p w14:paraId="47043AAD" w14:textId="6DC227EF" w:rsidR="000057AE" w:rsidRPr="007B0EC6" w:rsidRDefault="000057AE" w:rsidP="00FB75DC">
      <w:pPr>
        <w:pStyle w:val="Default"/>
        <w:numPr>
          <w:ilvl w:val="0"/>
          <w:numId w:val="11"/>
        </w:numPr>
        <w:spacing w:before="120" w:after="120" w:line="276" w:lineRule="auto"/>
        <w:jc w:val="both"/>
        <w:rPr>
          <w:color w:val="auto"/>
        </w:rPr>
      </w:pPr>
      <w:r w:rsidRPr="007B0EC6">
        <w:rPr>
          <w:color w:val="auto"/>
        </w:rPr>
        <w:t xml:space="preserve">Diseñar y supervisar, </w:t>
      </w:r>
      <w:r w:rsidRPr="007B0EC6">
        <w:rPr>
          <w:color w:val="FF0000"/>
        </w:rPr>
        <w:t xml:space="preserve">junto al </w:t>
      </w:r>
      <w:r w:rsidR="00356D62" w:rsidRPr="007B0EC6">
        <w:rPr>
          <w:color w:val="FF0000"/>
        </w:rPr>
        <w:t>D</w:t>
      </w:r>
      <w:r w:rsidR="000F5B86" w:rsidRPr="007B0EC6">
        <w:rPr>
          <w:color w:val="FF0000"/>
        </w:rPr>
        <w:t>irector técnico</w:t>
      </w:r>
      <w:r w:rsidRPr="007B0EC6">
        <w:rPr>
          <w:color w:val="auto"/>
        </w:rPr>
        <w:t>, los contenidos de las actividades, programas y proyectos de la Cátedra.</w:t>
      </w:r>
    </w:p>
    <w:p w14:paraId="1005B39C" w14:textId="77777777" w:rsidR="00630510" w:rsidRPr="007B0EC6" w:rsidRDefault="000057AE" w:rsidP="00BB5B87">
      <w:pPr>
        <w:pStyle w:val="Default"/>
        <w:numPr>
          <w:ilvl w:val="0"/>
          <w:numId w:val="11"/>
        </w:numPr>
        <w:spacing w:before="120" w:after="120" w:line="276" w:lineRule="auto"/>
        <w:jc w:val="both"/>
        <w:rPr>
          <w:strike/>
          <w:color w:val="auto"/>
        </w:rPr>
      </w:pPr>
      <w:r w:rsidRPr="007B0EC6">
        <w:rPr>
          <w:color w:val="auto"/>
        </w:rPr>
        <w:lastRenderedPageBreak/>
        <w:t>Responsabilizarse de los bienes de la Cátedra.</w:t>
      </w:r>
    </w:p>
    <w:p w14:paraId="6162C27F" w14:textId="68D9913B" w:rsidR="000057AE" w:rsidRPr="007B0EC6" w:rsidRDefault="002703A1" w:rsidP="00BB5B87">
      <w:pPr>
        <w:pStyle w:val="Default"/>
        <w:numPr>
          <w:ilvl w:val="0"/>
          <w:numId w:val="11"/>
        </w:numPr>
        <w:spacing w:before="120" w:after="120" w:line="276" w:lineRule="auto"/>
        <w:jc w:val="both"/>
        <w:rPr>
          <w:strike/>
          <w:color w:val="auto"/>
        </w:rPr>
      </w:pPr>
      <w:r w:rsidRPr="007B0EC6">
        <w:rPr>
          <w:color w:val="auto"/>
        </w:rPr>
        <w:t>Proponer el nombramiento</w:t>
      </w:r>
      <w:r w:rsidR="00331E1B" w:rsidRPr="007B0EC6">
        <w:t xml:space="preserve"> </w:t>
      </w:r>
      <w:r w:rsidR="00331E1B" w:rsidRPr="007B0EC6">
        <w:rPr>
          <w:color w:val="auto"/>
        </w:rPr>
        <w:t>del Secretario de la Cátedra</w:t>
      </w:r>
      <w:r w:rsidRPr="007B0EC6">
        <w:rPr>
          <w:color w:val="auto"/>
        </w:rPr>
        <w:t>, entre los miembros de número que sean personal de la Universidad con vinculación permanente, así como acordar su cese.</w:t>
      </w:r>
    </w:p>
    <w:p w14:paraId="24CC5F0D" w14:textId="77777777" w:rsidR="000057AE" w:rsidRPr="007B0EC6" w:rsidRDefault="000057AE" w:rsidP="00FB75DC">
      <w:pPr>
        <w:pStyle w:val="Default"/>
        <w:numPr>
          <w:ilvl w:val="0"/>
          <w:numId w:val="11"/>
        </w:numPr>
        <w:spacing w:before="120" w:after="120" w:line="276" w:lineRule="auto"/>
        <w:jc w:val="both"/>
        <w:rPr>
          <w:color w:val="auto"/>
        </w:rPr>
      </w:pPr>
      <w:r w:rsidRPr="007B0EC6">
        <w:rPr>
          <w:color w:val="auto"/>
        </w:rPr>
        <w:t>Impulsar la Cátedra en el ámbito público y privado a nivel nacional e internacional.</w:t>
      </w:r>
    </w:p>
    <w:p w14:paraId="4F673230" w14:textId="12593C1F" w:rsidR="000057AE" w:rsidRPr="007B0EC6" w:rsidRDefault="000057AE" w:rsidP="00FB75DC">
      <w:pPr>
        <w:pStyle w:val="Default"/>
        <w:numPr>
          <w:ilvl w:val="0"/>
          <w:numId w:val="11"/>
        </w:numPr>
        <w:spacing w:before="120" w:after="120" w:line="276" w:lineRule="auto"/>
        <w:jc w:val="both"/>
        <w:rPr>
          <w:color w:val="auto"/>
        </w:rPr>
      </w:pPr>
      <w:r w:rsidRPr="007B0EC6">
        <w:rPr>
          <w:color w:val="auto"/>
        </w:rPr>
        <w:t>Supervisar el cumplimiento de las previsiones del presupuesto</w:t>
      </w:r>
      <w:r w:rsidR="004D6DE6" w:rsidRPr="007B0EC6">
        <w:rPr>
          <w:color w:val="auto"/>
        </w:rPr>
        <w:t xml:space="preserve"> </w:t>
      </w:r>
      <w:r w:rsidR="004D6DE6" w:rsidRPr="007B0EC6">
        <w:rPr>
          <w:rFonts w:eastAsia="Franklin Gothic"/>
        </w:rPr>
        <w:t>y el mantenimiento de su material inventariable.</w:t>
      </w:r>
    </w:p>
    <w:p w14:paraId="44FD4BAE" w14:textId="4B40BE8A" w:rsidR="000057AE" w:rsidRPr="007B0EC6" w:rsidRDefault="000057AE" w:rsidP="00FB75DC">
      <w:pPr>
        <w:pStyle w:val="Default"/>
        <w:numPr>
          <w:ilvl w:val="0"/>
          <w:numId w:val="11"/>
        </w:numPr>
        <w:spacing w:before="120" w:after="120" w:line="276" w:lineRule="auto"/>
        <w:jc w:val="both"/>
        <w:rPr>
          <w:color w:val="auto"/>
        </w:rPr>
      </w:pPr>
      <w:bookmarkStart w:id="13" w:name="_Hlk222314239"/>
      <w:r w:rsidRPr="007B0EC6">
        <w:rPr>
          <w:color w:val="auto"/>
        </w:rPr>
        <w:t xml:space="preserve">Elaborar </w:t>
      </w:r>
      <w:r w:rsidRPr="007B0EC6">
        <w:rPr>
          <w:color w:val="FF0000"/>
        </w:rPr>
        <w:t xml:space="preserve">junto con el </w:t>
      </w:r>
      <w:r w:rsidR="00356D62" w:rsidRPr="007B0EC6">
        <w:rPr>
          <w:color w:val="FF0000"/>
        </w:rPr>
        <w:t>D</w:t>
      </w:r>
      <w:r w:rsidR="000F5B86" w:rsidRPr="007B0EC6">
        <w:rPr>
          <w:color w:val="FF0000"/>
        </w:rPr>
        <w:t xml:space="preserve">irector técnico </w:t>
      </w:r>
      <w:r w:rsidRPr="007B0EC6">
        <w:rPr>
          <w:color w:val="auto"/>
        </w:rPr>
        <w:t>y presentar a</w:t>
      </w:r>
      <w:r w:rsidR="000F5B86" w:rsidRPr="007B0EC6">
        <w:rPr>
          <w:color w:val="auto"/>
        </w:rPr>
        <w:t xml:space="preserve">l Consejo de Dirección </w:t>
      </w:r>
      <w:r w:rsidRPr="007B0EC6">
        <w:rPr>
          <w:color w:val="auto"/>
        </w:rPr>
        <w:t xml:space="preserve">de la Cátedra para su aprobación, el </w:t>
      </w:r>
      <w:r w:rsidR="000F5B86" w:rsidRPr="007B0EC6">
        <w:rPr>
          <w:color w:val="auto"/>
        </w:rPr>
        <w:t xml:space="preserve">plan anual de actuaciones </w:t>
      </w:r>
      <w:r w:rsidRPr="007B0EC6">
        <w:rPr>
          <w:color w:val="auto"/>
        </w:rPr>
        <w:t xml:space="preserve">de la Cátedra, así como la </w:t>
      </w:r>
      <w:r w:rsidR="000F5B86" w:rsidRPr="007B0EC6">
        <w:rPr>
          <w:color w:val="auto"/>
        </w:rPr>
        <w:t xml:space="preserve">memoria anual de actividades </w:t>
      </w:r>
      <w:r w:rsidRPr="007B0EC6">
        <w:rPr>
          <w:color w:val="auto"/>
        </w:rPr>
        <w:t>y su régimen económico.</w:t>
      </w:r>
    </w:p>
    <w:bookmarkEnd w:id="13"/>
    <w:p w14:paraId="18656A9E" w14:textId="2D700570" w:rsidR="000057AE" w:rsidRPr="007B0EC6" w:rsidRDefault="000057AE" w:rsidP="00FB75DC">
      <w:pPr>
        <w:pStyle w:val="Default"/>
        <w:numPr>
          <w:ilvl w:val="0"/>
          <w:numId w:val="11"/>
        </w:numPr>
        <w:spacing w:before="120" w:after="120" w:line="276" w:lineRule="auto"/>
        <w:jc w:val="both"/>
        <w:rPr>
          <w:color w:val="auto"/>
        </w:rPr>
      </w:pPr>
      <w:r w:rsidRPr="007B0EC6">
        <w:rPr>
          <w:color w:val="auto"/>
        </w:rPr>
        <w:t xml:space="preserve">Elevar </w:t>
      </w:r>
      <w:r w:rsidR="00BC204D" w:rsidRPr="007B0EC6">
        <w:rPr>
          <w:color w:val="auto"/>
        </w:rPr>
        <w:t xml:space="preserve">anualmente </w:t>
      </w:r>
      <w:r w:rsidRPr="007B0EC6">
        <w:rPr>
          <w:color w:val="auto"/>
        </w:rPr>
        <w:t xml:space="preserve">al </w:t>
      </w:r>
      <w:r w:rsidR="00BC204D" w:rsidRPr="007B0EC6">
        <w:rPr>
          <w:color w:val="auto"/>
        </w:rPr>
        <w:t xml:space="preserve">Vicerrector con competencias en materia de </w:t>
      </w:r>
      <w:r w:rsidR="00B14EB1" w:rsidRPr="007B0EC6">
        <w:rPr>
          <w:color w:val="auto"/>
        </w:rPr>
        <w:t>cátedras</w:t>
      </w:r>
      <w:r w:rsidR="00BC204D" w:rsidRPr="007B0EC6">
        <w:rPr>
          <w:color w:val="auto"/>
        </w:rPr>
        <w:t xml:space="preserve"> </w:t>
      </w:r>
      <w:r w:rsidRPr="007B0EC6">
        <w:rPr>
          <w:color w:val="auto"/>
        </w:rPr>
        <w:t xml:space="preserve">la </w:t>
      </w:r>
      <w:r w:rsidR="000F5B86" w:rsidRPr="007B0EC6">
        <w:rPr>
          <w:color w:val="auto"/>
        </w:rPr>
        <w:t xml:space="preserve">memoria de actividades </w:t>
      </w:r>
      <w:r w:rsidRPr="007B0EC6">
        <w:rPr>
          <w:color w:val="auto"/>
        </w:rPr>
        <w:t xml:space="preserve">y de régimen económico a propuesta </w:t>
      </w:r>
      <w:r w:rsidR="000F5B86" w:rsidRPr="007B0EC6">
        <w:rPr>
          <w:color w:val="auto"/>
        </w:rPr>
        <w:t>del Consejo de Dirección</w:t>
      </w:r>
      <w:r w:rsidRPr="007B0EC6">
        <w:rPr>
          <w:color w:val="auto"/>
        </w:rPr>
        <w:t>.</w:t>
      </w:r>
    </w:p>
    <w:p w14:paraId="05B7E9FF" w14:textId="77777777" w:rsidR="000057AE" w:rsidRPr="007B0EC6" w:rsidRDefault="000057AE" w:rsidP="00FB75DC">
      <w:pPr>
        <w:pStyle w:val="Default"/>
        <w:numPr>
          <w:ilvl w:val="0"/>
          <w:numId w:val="11"/>
        </w:numPr>
        <w:spacing w:before="120" w:after="120" w:line="276" w:lineRule="auto"/>
        <w:jc w:val="both"/>
        <w:rPr>
          <w:color w:val="auto"/>
        </w:rPr>
      </w:pPr>
      <w:r w:rsidRPr="007B0EC6">
        <w:rPr>
          <w:color w:val="auto"/>
        </w:rPr>
        <w:t>Conocer de cuantos asuntos incidan en el funcionamiento de la Cátedra.</w:t>
      </w:r>
    </w:p>
    <w:p w14:paraId="2C96CE36" w14:textId="215C2582" w:rsidR="0004527B" w:rsidRPr="007B0EC6" w:rsidRDefault="000057AE" w:rsidP="00FB75DC">
      <w:pPr>
        <w:pStyle w:val="Default"/>
        <w:numPr>
          <w:ilvl w:val="0"/>
          <w:numId w:val="11"/>
        </w:numPr>
        <w:spacing w:before="120" w:after="120" w:line="276" w:lineRule="auto"/>
        <w:jc w:val="both"/>
        <w:rPr>
          <w:color w:val="auto"/>
        </w:rPr>
      </w:pPr>
      <w:r w:rsidRPr="007B0EC6">
        <w:rPr>
          <w:color w:val="auto"/>
        </w:rPr>
        <w:t>Asumir las funciones de la Cátedra no específicamente atribuidas a</w:t>
      </w:r>
      <w:r w:rsidR="000F5B86" w:rsidRPr="007B0EC6">
        <w:rPr>
          <w:color w:val="auto"/>
        </w:rPr>
        <w:t xml:space="preserve">l Consejo de Dirección </w:t>
      </w:r>
      <w:r w:rsidRPr="007B0EC6">
        <w:rPr>
          <w:color w:val="auto"/>
        </w:rPr>
        <w:t>de la Cátedra o al Pleno de la Cátedra.</w:t>
      </w:r>
    </w:p>
    <w:p w14:paraId="53F56D3D" w14:textId="6717BC19" w:rsidR="000057AE" w:rsidRPr="007B0EC6" w:rsidRDefault="000057AE" w:rsidP="00FB75DC">
      <w:pPr>
        <w:pStyle w:val="Default"/>
        <w:spacing w:before="120" w:after="120" w:line="276" w:lineRule="auto"/>
        <w:jc w:val="both"/>
        <w:rPr>
          <w:i/>
          <w:iCs/>
          <w:color w:val="FF0000"/>
        </w:rPr>
      </w:pPr>
      <w:r w:rsidRPr="007B0EC6">
        <w:rPr>
          <w:b/>
          <w:bCs/>
          <w:color w:val="FF0000"/>
        </w:rPr>
        <w:t xml:space="preserve">Artículo </w:t>
      </w:r>
      <w:r w:rsidR="007A39E2" w:rsidRPr="007B0EC6">
        <w:rPr>
          <w:b/>
          <w:bCs/>
          <w:color w:val="FF0000"/>
        </w:rPr>
        <w:t>14</w:t>
      </w:r>
      <w:r w:rsidRPr="007B0EC6">
        <w:rPr>
          <w:b/>
          <w:bCs/>
          <w:color w:val="FF0000"/>
        </w:rPr>
        <w:t>.</w:t>
      </w:r>
      <w:r w:rsidRPr="007B0EC6">
        <w:rPr>
          <w:color w:val="FF0000"/>
        </w:rPr>
        <w:t xml:space="preserve"> </w:t>
      </w:r>
      <w:r w:rsidRPr="007B0EC6">
        <w:rPr>
          <w:i/>
          <w:iCs/>
          <w:color w:val="FF0000"/>
        </w:rPr>
        <w:t xml:space="preserve">Director </w:t>
      </w:r>
      <w:r w:rsidR="000F5B86" w:rsidRPr="007B0EC6">
        <w:rPr>
          <w:i/>
          <w:iCs/>
          <w:color w:val="FF0000"/>
        </w:rPr>
        <w:t>técnico</w:t>
      </w:r>
      <w:r w:rsidR="00761312" w:rsidRPr="007B0EC6">
        <w:rPr>
          <w:i/>
          <w:iCs/>
          <w:color w:val="FF0000"/>
        </w:rPr>
        <w:t>.</w:t>
      </w:r>
    </w:p>
    <w:p w14:paraId="035F0659" w14:textId="5BF2D99E" w:rsidR="00CE40E9" w:rsidRPr="007B0EC6" w:rsidRDefault="00F25164" w:rsidP="00F25164">
      <w:pPr>
        <w:pStyle w:val="Default"/>
        <w:spacing w:before="120" w:after="120" w:line="276" w:lineRule="auto"/>
        <w:jc w:val="both"/>
        <w:rPr>
          <w:color w:val="FF0000"/>
        </w:rPr>
      </w:pPr>
      <w:r w:rsidRPr="007B0EC6">
        <w:rPr>
          <w:color w:val="FF0000"/>
        </w:rPr>
        <w:t xml:space="preserve">1. </w:t>
      </w:r>
      <w:r w:rsidR="000057AE" w:rsidRPr="007B0EC6">
        <w:rPr>
          <w:color w:val="FF0000"/>
        </w:rPr>
        <w:t xml:space="preserve">EI </w:t>
      </w:r>
      <w:r w:rsidR="001F42F5" w:rsidRPr="007B0EC6">
        <w:rPr>
          <w:color w:val="FF0000"/>
        </w:rPr>
        <w:t>D</w:t>
      </w:r>
      <w:r w:rsidR="000F5B86" w:rsidRPr="007B0EC6">
        <w:rPr>
          <w:color w:val="FF0000"/>
        </w:rPr>
        <w:t xml:space="preserve">irector académico </w:t>
      </w:r>
      <w:r w:rsidR="000057AE" w:rsidRPr="007B0EC6">
        <w:rPr>
          <w:color w:val="FF0000"/>
        </w:rPr>
        <w:t xml:space="preserve">de la Cátedra estará asistido en sus funciones y competencias por un </w:t>
      </w:r>
      <w:r w:rsidR="00356D62" w:rsidRPr="007B0EC6">
        <w:rPr>
          <w:color w:val="FF0000"/>
        </w:rPr>
        <w:t>D</w:t>
      </w:r>
      <w:r w:rsidR="000F5B86" w:rsidRPr="007B0EC6">
        <w:rPr>
          <w:color w:val="FF0000"/>
        </w:rPr>
        <w:t xml:space="preserve">irector técnico. </w:t>
      </w:r>
    </w:p>
    <w:p w14:paraId="2568527E" w14:textId="2171D6B7" w:rsidR="000057AE" w:rsidRPr="007B0EC6" w:rsidRDefault="00F25164" w:rsidP="00F25164">
      <w:pPr>
        <w:pStyle w:val="Default"/>
        <w:spacing w:before="120" w:after="120" w:line="276" w:lineRule="auto"/>
        <w:jc w:val="both"/>
        <w:rPr>
          <w:color w:val="FF0000"/>
        </w:rPr>
      </w:pPr>
      <w:r w:rsidRPr="007B0EC6">
        <w:rPr>
          <w:color w:val="FF0000"/>
        </w:rPr>
        <w:t xml:space="preserve">2. </w:t>
      </w:r>
      <w:r w:rsidR="000057AE" w:rsidRPr="007B0EC6">
        <w:rPr>
          <w:color w:val="FF0000"/>
        </w:rPr>
        <w:t xml:space="preserve">El </w:t>
      </w:r>
      <w:r w:rsidR="00165BFB" w:rsidRPr="007B0EC6">
        <w:rPr>
          <w:color w:val="FF0000"/>
        </w:rPr>
        <w:t>D</w:t>
      </w:r>
      <w:r w:rsidR="000F5B86" w:rsidRPr="007B0EC6">
        <w:rPr>
          <w:color w:val="FF0000"/>
        </w:rPr>
        <w:t xml:space="preserve">irector técnico </w:t>
      </w:r>
      <w:r w:rsidR="000057AE" w:rsidRPr="007B0EC6">
        <w:rPr>
          <w:color w:val="FF0000"/>
        </w:rPr>
        <w:t xml:space="preserve">será </w:t>
      </w:r>
      <w:r w:rsidR="00BB67D4" w:rsidRPr="007B0EC6">
        <w:rPr>
          <w:color w:val="FF0000"/>
        </w:rPr>
        <w:t>des</w:t>
      </w:r>
      <w:r w:rsidR="004767D2" w:rsidRPr="007B0EC6">
        <w:rPr>
          <w:color w:val="FF0000"/>
        </w:rPr>
        <w:t>ignado por</w:t>
      </w:r>
      <w:r w:rsidR="000057AE" w:rsidRPr="007B0EC6">
        <w:rPr>
          <w:color w:val="FF0000"/>
        </w:rPr>
        <w:t xml:space="preserve"> la</w:t>
      </w:r>
      <w:r w:rsidRPr="007B0EC6">
        <w:rPr>
          <w:color w:val="FF0000"/>
        </w:rPr>
        <w:t>/</w:t>
      </w:r>
      <w:r w:rsidR="000057AE" w:rsidRPr="007B0EC6">
        <w:rPr>
          <w:color w:val="FF0000"/>
        </w:rPr>
        <w:t xml:space="preserve">s </w:t>
      </w:r>
      <w:r w:rsidR="00BC204D" w:rsidRPr="007B0EC6">
        <w:rPr>
          <w:color w:val="FF0000"/>
        </w:rPr>
        <w:t>e</w:t>
      </w:r>
      <w:r w:rsidR="000057AE" w:rsidRPr="007B0EC6">
        <w:rPr>
          <w:color w:val="FF0000"/>
        </w:rPr>
        <w:t>ntidad</w:t>
      </w:r>
      <w:r w:rsidRPr="007B0EC6">
        <w:rPr>
          <w:color w:val="FF0000"/>
        </w:rPr>
        <w:t>/</w:t>
      </w:r>
      <w:r w:rsidR="000057AE" w:rsidRPr="007B0EC6">
        <w:rPr>
          <w:color w:val="FF0000"/>
        </w:rPr>
        <w:t xml:space="preserve">es </w:t>
      </w:r>
      <w:r w:rsidR="00BC204D" w:rsidRPr="007B0EC6">
        <w:rPr>
          <w:color w:val="FF0000"/>
        </w:rPr>
        <w:t>m</w:t>
      </w:r>
      <w:r w:rsidR="000057AE" w:rsidRPr="007B0EC6">
        <w:rPr>
          <w:color w:val="FF0000"/>
        </w:rPr>
        <w:t>iembro de la Cátedra contempladas en el artículo 7</w:t>
      </w:r>
      <w:r w:rsidR="00451C9E" w:rsidRPr="007B0EC6">
        <w:rPr>
          <w:color w:val="FF0000"/>
        </w:rPr>
        <w:t>.</w:t>
      </w:r>
    </w:p>
    <w:p w14:paraId="3BDA157A" w14:textId="6705287D" w:rsidR="000057AE" w:rsidRPr="007B0EC6" w:rsidRDefault="00F25164" w:rsidP="00F25164">
      <w:pPr>
        <w:pStyle w:val="Default"/>
        <w:spacing w:before="120" w:after="120" w:line="276" w:lineRule="auto"/>
        <w:jc w:val="both"/>
        <w:rPr>
          <w:color w:val="FF0000"/>
        </w:rPr>
      </w:pPr>
      <w:r w:rsidRPr="007B0EC6">
        <w:rPr>
          <w:color w:val="FF0000"/>
        </w:rPr>
        <w:t xml:space="preserve">3. </w:t>
      </w:r>
      <w:r w:rsidR="000057AE" w:rsidRPr="007B0EC6">
        <w:rPr>
          <w:color w:val="FF0000"/>
        </w:rPr>
        <w:t xml:space="preserve">Son competencias del </w:t>
      </w:r>
      <w:r w:rsidR="00165BFB" w:rsidRPr="007B0EC6">
        <w:rPr>
          <w:color w:val="FF0000"/>
        </w:rPr>
        <w:t>D</w:t>
      </w:r>
      <w:r w:rsidR="000F5B86" w:rsidRPr="007B0EC6">
        <w:rPr>
          <w:color w:val="FF0000"/>
        </w:rPr>
        <w:t>irector téc</w:t>
      </w:r>
      <w:r w:rsidR="000057AE" w:rsidRPr="007B0EC6">
        <w:rPr>
          <w:color w:val="FF0000"/>
        </w:rPr>
        <w:t>nico las siguientes:</w:t>
      </w:r>
    </w:p>
    <w:p w14:paraId="3DCDFD37" w14:textId="2F9B0DEA" w:rsidR="000057AE" w:rsidRPr="007B0EC6" w:rsidRDefault="000057AE" w:rsidP="00FB75DC">
      <w:pPr>
        <w:pStyle w:val="Default"/>
        <w:numPr>
          <w:ilvl w:val="0"/>
          <w:numId w:val="12"/>
        </w:numPr>
        <w:spacing w:before="120" w:after="120" w:line="276" w:lineRule="auto"/>
        <w:ind w:left="714" w:hanging="357"/>
        <w:jc w:val="both"/>
        <w:rPr>
          <w:color w:val="FF0000"/>
        </w:rPr>
      </w:pPr>
      <w:r w:rsidRPr="007B0EC6">
        <w:rPr>
          <w:color w:val="FF0000"/>
        </w:rPr>
        <w:t xml:space="preserve">Diseñar y supervisar, junto </w:t>
      </w:r>
      <w:r w:rsidR="003141F9" w:rsidRPr="007B0EC6">
        <w:rPr>
          <w:color w:val="FF0000"/>
        </w:rPr>
        <w:t xml:space="preserve">al </w:t>
      </w:r>
      <w:r w:rsidR="00165BFB" w:rsidRPr="007B0EC6">
        <w:rPr>
          <w:color w:val="FF0000"/>
        </w:rPr>
        <w:t>D</w:t>
      </w:r>
      <w:r w:rsidR="003141F9" w:rsidRPr="007B0EC6">
        <w:rPr>
          <w:color w:val="FF0000"/>
        </w:rPr>
        <w:t>irector académico</w:t>
      </w:r>
      <w:r w:rsidRPr="007B0EC6">
        <w:rPr>
          <w:color w:val="FF0000"/>
        </w:rPr>
        <w:t>, los contenidos de las actividades, programas y proyectos de la Cátedra.</w:t>
      </w:r>
    </w:p>
    <w:p w14:paraId="70B02ADD" w14:textId="77777777" w:rsidR="000057AE" w:rsidRPr="007B0EC6" w:rsidRDefault="000057AE" w:rsidP="00FB75DC">
      <w:pPr>
        <w:pStyle w:val="Default"/>
        <w:numPr>
          <w:ilvl w:val="0"/>
          <w:numId w:val="12"/>
        </w:numPr>
        <w:spacing w:before="120" w:after="120" w:line="276" w:lineRule="auto"/>
        <w:ind w:left="714" w:hanging="357"/>
        <w:jc w:val="both"/>
        <w:rPr>
          <w:color w:val="FF0000"/>
        </w:rPr>
      </w:pPr>
      <w:r w:rsidRPr="007B0EC6">
        <w:rPr>
          <w:color w:val="FF0000"/>
        </w:rPr>
        <w:t>Impulsar la Cátedra en el ámbito público y privado a nivel nacional e internacional.</w:t>
      </w:r>
    </w:p>
    <w:p w14:paraId="31695686" w14:textId="049E3F8A" w:rsidR="000057AE" w:rsidRPr="007B0EC6" w:rsidRDefault="000057AE" w:rsidP="00FB75DC">
      <w:pPr>
        <w:pStyle w:val="Default"/>
        <w:numPr>
          <w:ilvl w:val="0"/>
          <w:numId w:val="12"/>
        </w:numPr>
        <w:spacing w:before="120" w:after="120" w:line="276" w:lineRule="auto"/>
        <w:ind w:left="714" w:hanging="357"/>
        <w:jc w:val="both"/>
        <w:rPr>
          <w:color w:val="FF0000"/>
        </w:rPr>
      </w:pPr>
      <w:r w:rsidRPr="007B0EC6">
        <w:rPr>
          <w:color w:val="FF0000"/>
        </w:rPr>
        <w:t xml:space="preserve">Plantear al </w:t>
      </w:r>
      <w:r w:rsidR="00165BFB" w:rsidRPr="007B0EC6">
        <w:rPr>
          <w:color w:val="FF0000"/>
        </w:rPr>
        <w:t>D</w:t>
      </w:r>
      <w:r w:rsidR="003141F9" w:rsidRPr="007B0EC6">
        <w:rPr>
          <w:color w:val="FF0000"/>
        </w:rPr>
        <w:t xml:space="preserve">irector académico </w:t>
      </w:r>
      <w:r w:rsidRPr="007B0EC6">
        <w:rPr>
          <w:color w:val="FF0000"/>
        </w:rPr>
        <w:t>la contratación con entidades públicas o privadas o con personas físicas de las actividades que le son propias, previo informe vinculante de</w:t>
      </w:r>
      <w:r w:rsidR="003141F9" w:rsidRPr="007B0EC6">
        <w:rPr>
          <w:color w:val="FF0000"/>
        </w:rPr>
        <w:t xml:space="preserve">l Consejo de Dirección </w:t>
      </w:r>
      <w:r w:rsidRPr="007B0EC6">
        <w:rPr>
          <w:color w:val="FF0000"/>
        </w:rPr>
        <w:t>de la Cátedra.</w:t>
      </w:r>
    </w:p>
    <w:p w14:paraId="668DDE43" w14:textId="7E007404" w:rsidR="00121BA8" w:rsidRPr="007B0EC6" w:rsidRDefault="000057AE" w:rsidP="00FB75DC">
      <w:pPr>
        <w:pStyle w:val="Default"/>
        <w:numPr>
          <w:ilvl w:val="0"/>
          <w:numId w:val="12"/>
        </w:numPr>
        <w:spacing w:before="120" w:after="120" w:line="276" w:lineRule="auto"/>
        <w:jc w:val="both"/>
        <w:rPr>
          <w:b/>
          <w:bCs/>
          <w:color w:val="FF0000"/>
        </w:rPr>
      </w:pPr>
      <w:r w:rsidRPr="007B0EC6">
        <w:rPr>
          <w:color w:val="FF0000"/>
        </w:rPr>
        <w:t xml:space="preserve">Asumir las funciones que el </w:t>
      </w:r>
      <w:r w:rsidR="00165BFB" w:rsidRPr="007B0EC6">
        <w:rPr>
          <w:color w:val="FF0000"/>
        </w:rPr>
        <w:t>D</w:t>
      </w:r>
      <w:r w:rsidR="003141F9" w:rsidRPr="007B0EC6">
        <w:rPr>
          <w:color w:val="FF0000"/>
        </w:rPr>
        <w:t xml:space="preserve">irector académico </w:t>
      </w:r>
      <w:r w:rsidRPr="007B0EC6">
        <w:rPr>
          <w:color w:val="FF0000"/>
        </w:rPr>
        <w:t>de la Cátedra tenga a bien encomendar</w:t>
      </w:r>
      <w:r w:rsidR="009E6E3E" w:rsidRPr="007B0EC6">
        <w:rPr>
          <w:color w:val="FF0000"/>
        </w:rPr>
        <w:t>le</w:t>
      </w:r>
      <w:r w:rsidRPr="007B0EC6">
        <w:rPr>
          <w:color w:val="FF0000"/>
        </w:rPr>
        <w:t>.</w:t>
      </w:r>
    </w:p>
    <w:p w14:paraId="726FB5DC" w14:textId="4CD57F64" w:rsidR="00B57609" w:rsidRPr="007B0EC6" w:rsidRDefault="00B57609" w:rsidP="00B57609">
      <w:pPr>
        <w:pStyle w:val="Default"/>
        <w:spacing w:before="120" w:after="120" w:line="276" w:lineRule="auto"/>
        <w:jc w:val="both"/>
        <w:rPr>
          <w:rFonts w:eastAsia="Times New Roman" w:cs="Times New Roman"/>
          <w:i/>
          <w:iCs/>
          <w:color w:val="FF0000"/>
          <w:sz w:val="20"/>
          <w:szCs w:val="20"/>
          <w:lang w:eastAsia="es-ES"/>
        </w:rPr>
      </w:pPr>
      <w:r w:rsidRPr="007B0EC6">
        <w:rPr>
          <w:color w:val="FF0000"/>
        </w:rPr>
        <w:t>(</w:t>
      </w:r>
      <w:r w:rsidRPr="007B0EC6">
        <w:rPr>
          <w:rFonts w:eastAsia="Times New Roman" w:cs="Times New Roman"/>
          <w:i/>
          <w:iCs/>
          <w:color w:val="FF0000"/>
          <w:sz w:val="20"/>
          <w:szCs w:val="20"/>
          <w:lang w:eastAsia="es-ES"/>
        </w:rPr>
        <w:t>Incorporar este artículo solo en el caso de que haya Director técnico en la Cátedra</w:t>
      </w:r>
      <w:r w:rsidR="005061B9">
        <w:rPr>
          <w:rFonts w:eastAsia="Times New Roman" w:cs="Times New Roman"/>
          <w:i/>
          <w:iCs/>
          <w:color w:val="FF0000"/>
          <w:sz w:val="20"/>
          <w:szCs w:val="20"/>
          <w:lang w:eastAsia="es-ES"/>
        </w:rPr>
        <w:t>. En caso contrario, renumerar los artículos siguientes</w:t>
      </w:r>
      <w:r w:rsidRPr="007B0EC6">
        <w:rPr>
          <w:rFonts w:eastAsia="Times New Roman" w:cs="Times New Roman"/>
          <w:i/>
          <w:iCs/>
          <w:color w:val="FF0000"/>
          <w:sz w:val="20"/>
          <w:szCs w:val="20"/>
          <w:lang w:eastAsia="es-ES"/>
        </w:rPr>
        <w:t>).</w:t>
      </w:r>
    </w:p>
    <w:p w14:paraId="298BEEDB" w14:textId="0159A14E" w:rsidR="000057AE" w:rsidRPr="007B0EC6" w:rsidRDefault="000057AE" w:rsidP="00FB75DC">
      <w:pPr>
        <w:pStyle w:val="Default"/>
        <w:spacing w:before="120" w:after="120" w:line="276" w:lineRule="auto"/>
        <w:jc w:val="both"/>
        <w:rPr>
          <w:i/>
          <w:iCs/>
          <w:color w:val="auto"/>
        </w:rPr>
      </w:pPr>
      <w:r w:rsidRPr="007B0EC6">
        <w:rPr>
          <w:b/>
          <w:bCs/>
          <w:color w:val="auto"/>
        </w:rPr>
        <w:t xml:space="preserve">Artículo </w:t>
      </w:r>
      <w:r w:rsidR="00776F46" w:rsidRPr="007B0EC6">
        <w:rPr>
          <w:b/>
          <w:bCs/>
          <w:color w:val="auto"/>
        </w:rPr>
        <w:t>15</w:t>
      </w:r>
      <w:r w:rsidRPr="007B0EC6">
        <w:rPr>
          <w:b/>
          <w:bCs/>
          <w:color w:val="auto"/>
        </w:rPr>
        <w:t>.</w:t>
      </w:r>
      <w:r w:rsidRPr="007B0EC6">
        <w:rPr>
          <w:color w:val="auto"/>
        </w:rPr>
        <w:t xml:space="preserve"> </w:t>
      </w:r>
      <w:r w:rsidRPr="007B0EC6">
        <w:rPr>
          <w:i/>
          <w:iCs/>
          <w:color w:val="auto"/>
        </w:rPr>
        <w:t>Secretario</w:t>
      </w:r>
      <w:r w:rsidR="000653E4" w:rsidRPr="007B0EC6">
        <w:rPr>
          <w:i/>
          <w:iCs/>
          <w:color w:val="auto"/>
        </w:rPr>
        <w:t>.</w:t>
      </w:r>
    </w:p>
    <w:p w14:paraId="1852D61B" w14:textId="20BDC699" w:rsidR="00466C83" w:rsidRPr="007B0EC6" w:rsidRDefault="00466C83" w:rsidP="00FB75DC">
      <w:pPr>
        <w:pStyle w:val="Default"/>
        <w:spacing w:before="120" w:after="120" w:line="276" w:lineRule="auto"/>
        <w:jc w:val="both"/>
        <w:rPr>
          <w:color w:val="auto"/>
        </w:rPr>
      </w:pPr>
      <w:r w:rsidRPr="007B0EC6">
        <w:rPr>
          <w:color w:val="auto"/>
        </w:rPr>
        <w:lastRenderedPageBreak/>
        <w:t xml:space="preserve">1. </w:t>
      </w:r>
      <w:r w:rsidR="000057AE" w:rsidRPr="007B0EC6">
        <w:rPr>
          <w:color w:val="auto"/>
        </w:rPr>
        <w:t xml:space="preserve">El </w:t>
      </w:r>
      <w:r w:rsidR="00046944" w:rsidRPr="007B0EC6">
        <w:rPr>
          <w:color w:val="auto"/>
        </w:rPr>
        <w:t>S</w:t>
      </w:r>
      <w:r w:rsidR="00DA5308" w:rsidRPr="007B0EC6">
        <w:rPr>
          <w:color w:val="auto"/>
        </w:rPr>
        <w:t>ecretario</w:t>
      </w:r>
      <w:r w:rsidR="00E51555" w:rsidRPr="007B0EC6">
        <w:rPr>
          <w:color w:val="auto"/>
        </w:rPr>
        <w:t xml:space="preserve"> </w:t>
      </w:r>
      <w:r w:rsidR="000057AE" w:rsidRPr="007B0EC6">
        <w:rPr>
          <w:color w:val="auto"/>
        </w:rPr>
        <w:t>será nombrado de entre los miembros de</w:t>
      </w:r>
      <w:r w:rsidR="006B1ADE">
        <w:rPr>
          <w:color w:val="auto"/>
        </w:rPr>
        <w:t xml:space="preserve"> </w:t>
      </w:r>
      <w:r w:rsidR="00DA5308" w:rsidRPr="007B0EC6">
        <w:rPr>
          <w:color w:val="auto"/>
        </w:rPr>
        <w:t>l</w:t>
      </w:r>
      <w:r w:rsidR="006B1ADE">
        <w:rPr>
          <w:color w:val="auto"/>
        </w:rPr>
        <w:t>a Cátedra</w:t>
      </w:r>
      <w:r w:rsidR="00DA5308" w:rsidRPr="007B0EC6">
        <w:rPr>
          <w:color w:val="auto"/>
        </w:rPr>
        <w:t xml:space="preserve"> a propuesta del </w:t>
      </w:r>
      <w:r w:rsidR="00165BFB" w:rsidRPr="007B0EC6">
        <w:rPr>
          <w:color w:val="auto"/>
        </w:rPr>
        <w:t>D</w:t>
      </w:r>
      <w:r w:rsidR="00DA5308" w:rsidRPr="007B0EC6">
        <w:rPr>
          <w:color w:val="auto"/>
        </w:rPr>
        <w:t>irector académico</w:t>
      </w:r>
      <w:r w:rsidR="000057AE" w:rsidRPr="007B0EC6">
        <w:rPr>
          <w:color w:val="auto"/>
        </w:rPr>
        <w:t xml:space="preserve">. </w:t>
      </w:r>
    </w:p>
    <w:p w14:paraId="78571C13" w14:textId="6D91607F" w:rsidR="000057AE" w:rsidRPr="007B0EC6" w:rsidRDefault="00466C83" w:rsidP="00FB75DC">
      <w:pPr>
        <w:pStyle w:val="Default"/>
        <w:spacing w:before="120" w:after="120" w:line="276" w:lineRule="auto"/>
        <w:jc w:val="both"/>
        <w:rPr>
          <w:color w:val="auto"/>
        </w:rPr>
      </w:pPr>
      <w:r w:rsidRPr="007B0EC6">
        <w:rPr>
          <w:color w:val="auto"/>
        </w:rPr>
        <w:t xml:space="preserve">2. </w:t>
      </w:r>
      <w:r w:rsidR="000057AE" w:rsidRPr="007B0EC6">
        <w:rPr>
          <w:color w:val="auto"/>
        </w:rPr>
        <w:t xml:space="preserve">Son funciones del </w:t>
      </w:r>
      <w:r w:rsidR="00C70745" w:rsidRPr="007B0EC6">
        <w:rPr>
          <w:color w:val="auto"/>
        </w:rPr>
        <w:t>S</w:t>
      </w:r>
      <w:r w:rsidR="000057AE" w:rsidRPr="007B0EC6">
        <w:rPr>
          <w:color w:val="auto"/>
        </w:rPr>
        <w:t>ecretario</w:t>
      </w:r>
      <w:r w:rsidR="00F25164" w:rsidRPr="007B0EC6">
        <w:rPr>
          <w:color w:val="auto"/>
        </w:rPr>
        <w:t>:</w:t>
      </w:r>
    </w:p>
    <w:p w14:paraId="2CC94A31" w14:textId="7A3C2590" w:rsidR="00411805" w:rsidRPr="007B0EC6" w:rsidRDefault="000057AE" w:rsidP="00FB75DC">
      <w:pPr>
        <w:pStyle w:val="Default"/>
        <w:numPr>
          <w:ilvl w:val="0"/>
          <w:numId w:val="13"/>
        </w:numPr>
        <w:spacing w:before="120" w:after="120" w:line="276" w:lineRule="auto"/>
        <w:ind w:left="714" w:hanging="357"/>
        <w:jc w:val="both"/>
        <w:rPr>
          <w:color w:val="auto"/>
        </w:rPr>
      </w:pPr>
      <w:r w:rsidRPr="007B0EC6">
        <w:rPr>
          <w:color w:val="auto"/>
        </w:rPr>
        <w:t>Custodiar toda la documentación</w:t>
      </w:r>
      <w:r w:rsidR="00077B7D" w:rsidRPr="007B0EC6">
        <w:rPr>
          <w:color w:val="auto"/>
        </w:rPr>
        <w:t xml:space="preserve"> de la Cátedra</w:t>
      </w:r>
      <w:r w:rsidRPr="007B0EC6">
        <w:rPr>
          <w:color w:val="auto"/>
        </w:rPr>
        <w:t>, incluidas las cuentas</w:t>
      </w:r>
      <w:r w:rsidR="005F182D" w:rsidRPr="007B0EC6">
        <w:rPr>
          <w:color w:val="auto"/>
        </w:rPr>
        <w:t>.</w:t>
      </w:r>
      <w:r w:rsidR="00411805" w:rsidRPr="007B0EC6">
        <w:rPr>
          <w:color w:val="auto"/>
        </w:rPr>
        <w:t xml:space="preserve"> </w:t>
      </w:r>
    </w:p>
    <w:p w14:paraId="40DD00E9" w14:textId="7B886791" w:rsidR="000057AE" w:rsidRPr="007B0EC6" w:rsidRDefault="00411805" w:rsidP="00FB75DC">
      <w:pPr>
        <w:pStyle w:val="Default"/>
        <w:numPr>
          <w:ilvl w:val="0"/>
          <w:numId w:val="13"/>
        </w:numPr>
        <w:spacing w:before="120" w:after="120" w:line="276" w:lineRule="auto"/>
        <w:ind w:left="714" w:hanging="357"/>
        <w:jc w:val="both"/>
        <w:rPr>
          <w:color w:val="auto"/>
        </w:rPr>
      </w:pPr>
      <w:r w:rsidRPr="007B0EC6">
        <w:rPr>
          <w:color w:val="auto"/>
        </w:rPr>
        <w:t>Realizar las convocatorias de las sesiones del Consejo de Dirección y del Pleno</w:t>
      </w:r>
      <w:r w:rsidR="006940EB" w:rsidRPr="007B0EC6">
        <w:rPr>
          <w:color w:val="auto"/>
        </w:rPr>
        <w:t xml:space="preserve">, por mandato del Director </w:t>
      </w:r>
      <w:r w:rsidR="00EC0EBC" w:rsidRPr="007B0EC6">
        <w:rPr>
          <w:color w:val="auto"/>
        </w:rPr>
        <w:t>a</w:t>
      </w:r>
      <w:r w:rsidR="006940EB" w:rsidRPr="007B0EC6">
        <w:rPr>
          <w:color w:val="auto"/>
        </w:rPr>
        <w:t>cadémico.</w:t>
      </w:r>
    </w:p>
    <w:p w14:paraId="7978B5CB" w14:textId="35C0A522" w:rsidR="000057AE" w:rsidRPr="007B0EC6" w:rsidRDefault="000057AE" w:rsidP="00FB75DC">
      <w:pPr>
        <w:pStyle w:val="Default"/>
        <w:numPr>
          <w:ilvl w:val="0"/>
          <w:numId w:val="13"/>
        </w:numPr>
        <w:spacing w:before="120" w:after="120" w:line="276" w:lineRule="auto"/>
        <w:ind w:left="714" w:hanging="357"/>
        <w:jc w:val="both"/>
        <w:rPr>
          <w:color w:val="auto"/>
        </w:rPr>
      </w:pPr>
      <w:r w:rsidRPr="007B0EC6">
        <w:rPr>
          <w:color w:val="auto"/>
        </w:rPr>
        <w:t xml:space="preserve">Extender el acta en el libro correspondiente de todas las sesiones del </w:t>
      </w:r>
      <w:r w:rsidR="002836A6" w:rsidRPr="007B0EC6">
        <w:rPr>
          <w:color w:val="auto"/>
        </w:rPr>
        <w:t xml:space="preserve">Consejo de Dirección </w:t>
      </w:r>
      <w:bookmarkStart w:id="14" w:name="_Hlk222315152"/>
      <w:r w:rsidR="002836A6" w:rsidRPr="007B0EC6">
        <w:rPr>
          <w:color w:val="auto"/>
        </w:rPr>
        <w:t xml:space="preserve">y del </w:t>
      </w:r>
      <w:r w:rsidRPr="007B0EC6">
        <w:rPr>
          <w:color w:val="auto"/>
        </w:rPr>
        <w:t>Pleno</w:t>
      </w:r>
      <w:bookmarkEnd w:id="14"/>
      <w:r w:rsidR="002836A6" w:rsidRPr="007B0EC6">
        <w:rPr>
          <w:color w:val="auto"/>
        </w:rPr>
        <w:t>.</w:t>
      </w:r>
      <w:r w:rsidRPr="007B0EC6">
        <w:rPr>
          <w:color w:val="auto"/>
        </w:rPr>
        <w:t xml:space="preserve"> </w:t>
      </w:r>
    </w:p>
    <w:p w14:paraId="26E33412" w14:textId="2F13E5BC" w:rsidR="000057AE" w:rsidRPr="007B0EC6" w:rsidRDefault="000057AE" w:rsidP="00FB75DC">
      <w:pPr>
        <w:pStyle w:val="Default"/>
        <w:numPr>
          <w:ilvl w:val="0"/>
          <w:numId w:val="13"/>
        </w:numPr>
        <w:spacing w:before="120" w:after="120" w:line="276" w:lineRule="auto"/>
        <w:ind w:left="714" w:hanging="357"/>
        <w:jc w:val="both"/>
        <w:rPr>
          <w:color w:val="auto"/>
        </w:rPr>
      </w:pPr>
      <w:r w:rsidRPr="007B0EC6">
        <w:rPr>
          <w:color w:val="auto"/>
        </w:rPr>
        <w:t xml:space="preserve">Expedir, con el visto bueno del </w:t>
      </w:r>
      <w:r w:rsidR="00165BFB" w:rsidRPr="007B0EC6">
        <w:rPr>
          <w:color w:val="auto"/>
        </w:rPr>
        <w:t>D</w:t>
      </w:r>
      <w:r w:rsidR="00DA5308" w:rsidRPr="007B0EC6">
        <w:rPr>
          <w:color w:val="auto"/>
        </w:rPr>
        <w:t>irector académico</w:t>
      </w:r>
      <w:r w:rsidRPr="007B0EC6">
        <w:rPr>
          <w:color w:val="auto"/>
        </w:rPr>
        <w:t xml:space="preserve">, las certificaciones que le sean </w:t>
      </w:r>
      <w:r w:rsidR="00277DD7" w:rsidRPr="007B0EC6">
        <w:rPr>
          <w:color w:val="auto"/>
        </w:rPr>
        <w:t>solicitadas</w:t>
      </w:r>
      <w:r w:rsidRPr="007B0EC6">
        <w:rPr>
          <w:color w:val="auto"/>
        </w:rPr>
        <w:t xml:space="preserve"> referentes a la documentación que tiene bajo su custodia. </w:t>
      </w:r>
    </w:p>
    <w:p w14:paraId="623077C4" w14:textId="21007427" w:rsidR="00680B3A" w:rsidRPr="007B0EC6" w:rsidRDefault="000057AE" w:rsidP="00680B3A">
      <w:pPr>
        <w:pStyle w:val="Default"/>
        <w:numPr>
          <w:ilvl w:val="0"/>
          <w:numId w:val="13"/>
        </w:numPr>
        <w:spacing w:before="120" w:after="120" w:line="276" w:lineRule="auto"/>
        <w:ind w:left="714" w:hanging="357"/>
        <w:jc w:val="both"/>
        <w:rPr>
          <w:color w:val="auto"/>
        </w:rPr>
      </w:pPr>
      <w:r w:rsidRPr="007B0EC6">
        <w:rPr>
          <w:color w:val="auto"/>
        </w:rPr>
        <w:t xml:space="preserve">Ejercer cuantas otras funciones le asigne </w:t>
      </w:r>
      <w:r w:rsidR="00DA5308" w:rsidRPr="007B0EC6">
        <w:rPr>
          <w:color w:val="auto"/>
        </w:rPr>
        <w:t>del Consejo de Dirección</w:t>
      </w:r>
      <w:r w:rsidRPr="007B0EC6">
        <w:rPr>
          <w:color w:val="auto"/>
        </w:rPr>
        <w:t>.</w:t>
      </w:r>
    </w:p>
    <w:p w14:paraId="2C204F9B" w14:textId="3D719A1E" w:rsidR="00680B3A" w:rsidRPr="00731690" w:rsidRDefault="00731690" w:rsidP="00680B3A">
      <w:pPr>
        <w:pStyle w:val="Default"/>
        <w:spacing w:before="120" w:after="120" w:line="276" w:lineRule="auto"/>
        <w:jc w:val="center"/>
        <w:rPr>
          <w:color w:val="auto"/>
        </w:rPr>
      </w:pPr>
      <w:r w:rsidRPr="00731690">
        <w:rPr>
          <w:color w:val="auto"/>
        </w:rPr>
        <w:t>CAPÍTULO IV</w:t>
      </w:r>
    </w:p>
    <w:p w14:paraId="6E9AB72F" w14:textId="77777777" w:rsidR="00680B3A" w:rsidRPr="007B0EC6" w:rsidRDefault="00680B3A" w:rsidP="00680B3A">
      <w:pPr>
        <w:pStyle w:val="Default"/>
        <w:spacing w:before="120" w:after="120" w:line="276" w:lineRule="auto"/>
        <w:jc w:val="center"/>
        <w:rPr>
          <w:b/>
          <w:bCs/>
          <w:color w:val="auto"/>
        </w:rPr>
      </w:pPr>
      <w:r w:rsidRPr="007B0EC6">
        <w:rPr>
          <w:b/>
          <w:bCs/>
          <w:color w:val="auto"/>
        </w:rPr>
        <w:t>Régimen económico</w:t>
      </w:r>
    </w:p>
    <w:p w14:paraId="40728A06" w14:textId="7C046E46" w:rsidR="00680B3A" w:rsidRPr="007B0EC6" w:rsidRDefault="00680B3A" w:rsidP="00680B3A">
      <w:pPr>
        <w:spacing w:before="120" w:after="120" w:line="276" w:lineRule="auto"/>
        <w:jc w:val="both"/>
        <w:rPr>
          <w:rFonts w:ascii="Franklin Gothic Book" w:hAnsi="Franklin Gothic Book"/>
          <w:sz w:val="24"/>
          <w:szCs w:val="24"/>
        </w:rPr>
      </w:pPr>
      <w:bookmarkStart w:id="15" w:name="_Hlk221872023"/>
      <w:r w:rsidRPr="007B0EC6">
        <w:rPr>
          <w:rFonts w:ascii="Franklin Gothic Book" w:hAnsi="Franklin Gothic Book"/>
          <w:b/>
          <w:bCs/>
          <w:sz w:val="24"/>
          <w:szCs w:val="24"/>
        </w:rPr>
        <w:t>Artículo 1</w:t>
      </w:r>
      <w:r w:rsidR="00381AAB" w:rsidRPr="007B0EC6">
        <w:rPr>
          <w:rFonts w:ascii="Franklin Gothic Book" w:hAnsi="Franklin Gothic Book"/>
          <w:b/>
          <w:bCs/>
          <w:sz w:val="24"/>
          <w:szCs w:val="24"/>
        </w:rPr>
        <w:t>6</w:t>
      </w:r>
      <w:r w:rsidRPr="007B0EC6">
        <w:rPr>
          <w:rFonts w:ascii="Franklin Gothic Book" w:hAnsi="Franklin Gothic Book"/>
          <w:b/>
          <w:bCs/>
          <w:sz w:val="24"/>
          <w:szCs w:val="24"/>
        </w:rPr>
        <w:t>.</w:t>
      </w:r>
      <w:r w:rsidRPr="007B0EC6">
        <w:rPr>
          <w:rFonts w:ascii="Franklin Gothic Book" w:hAnsi="Franklin Gothic Book"/>
          <w:sz w:val="24"/>
          <w:szCs w:val="24"/>
        </w:rPr>
        <w:t xml:space="preserve"> </w:t>
      </w:r>
      <w:r w:rsidRPr="007B0EC6">
        <w:rPr>
          <w:rFonts w:ascii="Franklin Gothic Book" w:hAnsi="Franklin Gothic Book"/>
          <w:i/>
          <w:iCs/>
          <w:sz w:val="24"/>
          <w:szCs w:val="24"/>
        </w:rPr>
        <w:t>Régimen</w:t>
      </w:r>
      <w:r w:rsidRPr="007B0EC6">
        <w:rPr>
          <w:rFonts w:ascii="Franklin Gothic Book" w:hAnsi="Franklin Gothic Book"/>
          <w:sz w:val="24"/>
          <w:szCs w:val="24"/>
        </w:rPr>
        <w:t xml:space="preserve"> económico y financiación de la Cátedra.</w:t>
      </w:r>
    </w:p>
    <w:bookmarkEnd w:id="15"/>
    <w:p w14:paraId="0525DD14" w14:textId="7BE0609B" w:rsidR="00680B3A" w:rsidRPr="007B0EC6" w:rsidRDefault="00680B3A" w:rsidP="00680B3A">
      <w:pPr>
        <w:spacing w:before="120" w:after="120" w:line="276" w:lineRule="auto"/>
        <w:jc w:val="both"/>
        <w:rPr>
          <w:rFonts w:ascii="Franklin Gothic Book" w:hAnsi="Franklin Gothic Book"/>
          <w:sz w:val="24"/>
          <w:szCs w:val="24"/>
        </w:rPr>
      </w:pPr>
      <w:r w:rsidRPr="007B0EC6">
        <w:rPr>
          <w:rFonts w:ascii="Franklin Gothic Book" w:hAnsi="Franklin Gothic Book"/>
          <w:sz w:val="24"/>
          <w:szCs w:val="24"/>
        </w:rPr>
        <w:t>1. La Cátedra carece de personalidad jurídica propia y su actividad económica se integrará en el ámbito de gestión de la Universidad de Valladolid, de modo que la gestión económica, presupuestaria, contable y de control de los recursos afectos a la Cátedra se realizará conforme a las normas de ejecución presupuestaria y de control interno vigentes en la Universidad de Valladolid</w:t>
      </w:r>
      <w:r w:rsidR="00577E98" w:rsidRPr="007B0EC6">
        <w:rPr>
          <w:rFonts w:ascii="Franklin Gothic Book" w:hAnsi="Franklin Gothic Book"/>
          <w:sz w:val="24"/>
          <w:szCs w:val="24"/>
        </w:rPr>
        <w:t>.</w:t>
      </w:r>
    </w:p>
    <w:p w14:paraId="189EF407" w14:textId="77777777" w:rsidR="00680B3A" w:rsidRPr="007B0EC6" w:rsidRDefault="00680B3A" w:rsidP="00680B3A">
      <w:pPr>
        <w:spacing w:before="120" w:after="120" w:line="276" w:lineRule="auto"/>
        <w:jc w:val="both"/>
        <w:rPr>
          <w:rFonts w:ascii="Franklin Gothic Book" w:hAnsi="Franklin Gothic Book"/>
          <w:sz w:val="24"/>
          <w:szCs w:val="24"/>
        </w:rPr>
      </w:pPr>
      <w:r w:rsidRPr="007B0EC6">
        <w:rPr>
          <w:rFonts w:ascii="Franklin Gothic Book" w:hAnsi="Franklin Gothic Book"/>
          <w:sz w:val="24"/>
          <w:szCs w:val="24"/>
        </w:rPr>
        <w:t>2. La financiación de la Cátedra podrá proceder, entre otras fuentes, de las aportaciones que se establezcan en el convenio de colaboración suscrito con las entidades miembro, así como de cualesquiera otras aportaciones, subvenciones, patrocinios o ingresos que se obtengan para la realización de sus fines.</w:t>
      </w:r>
    </w:p>
    <w:p w14:paraId="25046705" w14:textId="77777777" w:rsidR="00680B3A" w:rsidRPr="007B0EC6" w:rsidRDefault="00680B3A" w:rsidP="00680B3A">
      <w:pPr>
        <w:spacing w:before="120" w:after="120" w:line="276" w:lineRule="auto"/>
        <w:jc w:val="both"/>
        <w:rPr>
          <w:rFonts w:ascii="Franklin Gothic Book" w:hAnsi="Franklin Gothic Book"/>
          <w:sz w:val="24"/>
          <w:szCs w:val="24"/>
        </w:rPr>
      </w:pPr>
      <w:r w:rsidRPr="007B0EC6">
        <w:rPr>
          <w:rFonts w:ascii="Franklin Gothic Book" w:hAnsi="Franklin Gothic Book"/>
          <w:sz w:val="24"/>
          <w:szCs w:val="24"/>
        </w:rPr>
        <w:t>3. En el supuesto de aportaciones económicas efectuadas por entidades colaboradoras privadas, la Universidad de Valladolid expedirá, a solicitud de la entidad aportante, la certificación acreditativa de las aportaciones realizadas, a los efectos previstos en la Ley 49/2002, de 23 de diciembre, de Régimen Fiscal de las Entidades sin fines lucrativos y de los incentivos fiscales al Mecenazgo, y en su Reglamento de desarrollo.</w:t>
      </w:r>
    </w:p>
    <w:p w14:paraId="4B972930" w14:textId="514AD213" w:rsidR="00E7396E" w:rsidRPr="007B0EC6" w:rsidRDefault="00680B3A" w:rsidP="008360B6">
      <w:pPr>
        <w:spacing w:before="120" w:after="120" w:line="276" w:lineRule="auto"/>
        <w:jc w:val="both"/>
        <w:rPr>
          <w:rFonts w:ascii="Franklin Gothic Book" w:hAnsi="Franklin Gothic Book"/>
        </w:rPr>
      </w:pPr>
      <w:r w:rsidRPr="007B0EC6">
        <w:rPr>
          <w:rFonts w:ascii="Franklin Gothic Book" w:hAnsi="Franklin Gothic Book"/>
          <w:sz w:val="24"/>
          <w:szCs w:val="24"/>
        </w:rPr>
        <w:t>4. La aplicación de los recursos de la Cátedra se ajustará a los fines previstos en este Reglamento y en el plan de actuaciones, debiendo quedar reflejada en la memoria anual de actividades y de régimen económico que se eleve para su aprobación en los términos establecidos en este Reglamento.</w:t>
      </w:r>
    </w:p>
    <w:p w14:paraId="1A3B7F60" w14:textId="2D6F1A8D" w:rsidR="000653E4" w:rsidRPr="00731690" w:rsidRDefault="00731690" w:rsidP="00FB75DC">
      <w:pPr>
        <w:pStyle w:val="Default"/>
        <w:spacing w:before="120" w:after="120" w:line="276" w:lineRule="auto"/>
        <w:jc w:val="center"/>
        <w:rPr>
          <w:color w:val="auto"/>
        </w:rPr>
      </w:pPr>
      <w:r w:rsidRPr="00731690">
        <w:rPr>
          <w:color w:val="auto"/>
        </w:rPr>
        <w:t>CAPÍTULO V</w:t>
      </w:r>
    </w:p>
    <w:p w14:paraId="4EDF50DE" w14:textId="2B19457D" w:rsidR="000057AE" w:rsidRPr="007B0EC6" w:rsidRDefault="000653E4" w:rsidP="00FB75DC">
      <w:pPr>
        <w:pStyle w:val="Default"/>
        <w:spacing w:before="120" w:after="120" w:line="276" w:lineRule="auto"/>
        <w:jc w:val="center"/>
        <w:rPr>
          <w:b/>
          <w:bCs/>
          <w:color w:val="auto"/>
        </w:rPr>
      </w:pPr>
      <w:r w:rsidRPr="007B0EC6">
        <w:rPr>
          <w:b/>
          <w:bCs/>
          <w:color w:val="auto"/>
        </w:rPr>
        <w:t>Reforma del reglamento</w:t>
      </w:r>
    </w:p>
    <w:p w14:paraId="682E3514" w14:textId="4BBB9826" w:rsidR="000057AE" w:rsidRPr="007B0EC6" w:rsidRDefault="000057AE" w:rsidP="00FB75DC">
      <w:pPr>
        <w:pStyle w:val="Default"/>
        <w:spacing w:before="120" w:after="120" w:line="276" w:lineRule="auto"/>
        <w:jc w:val="both"/>
        <w:rPr>
          <w:i/>
          <w:iCs/>
          <w:color w:val="auto"/>
        </w:rPr>
      </w:pPr>
      <w:r w:rsidRPr="007B0EC6">
        <w:rPr>
          <w:b/>
          <w:bCs/>
          <w:color w:val="auto"/>
        </w:rPr>
        <w:t xml:space="preserve">Artículo </w:t>
      </w:r>
      <w:r w:rsidR="00776F46" w:rsidRPr="007B0EC6">
        <w:rPr>
          <w:b/>
          <w:bCs/>
          <w:color w:val="auto"/>
        </w:rPr>
        <w:t>1</w:t>
      </w:r>
      <w:r w:rsidR="00D224C1" w:rsidRPr="007B0EC6">
        <w:rPr>
          <w:b/>
          <w:bCs/>
          <w:color w:val="auto"/>
        </w:rPr>
        <w:t>7</w:t>
      </w:r>
      <w:r w:rsidRPr="007B0EC6">
        <w:rPr>
          <w:b/>
          <w:bCs/>
          <w:color w:val="auto"/>
        </w:rPr>
        <w:t xml:space="preserve">. </w:t>
      </w:r>
      <w:r w:rsidRPr="007B0EC6">
        <w:rPr>
          <w:i/>
          <w:iCs/>
          <w:color w:val="auto"/>
        </w:rPr>
        <w:t>Iniciativa</w:t>
      </w:r>
      <w:r w:rsidR="00C14FFE" w:rsidRPr="007B0EC6">
        <w:rPr>
          <w:i/>
          <w:iCs/>
          <w:color w:val="auto"/>
        </w:rPr>
        <w:t>.</w:t>
      </w:r>
    </w:p>
    <w:p w14:paraId="107AEE12" w14:textId="30FB8145" w:rsidR="00281179" w:rsidRPr="007B0EC6" w:rsidRDefault="000057AE" w:rsidP="00FB75DC">
      <w:pPr>
        <w:pStyle w:val="Default"/>
        <w:spacing w:before="120" w:after="120" w:line="276" w:lineRule="auto"/>
        <w:jc w:val="both"/>
        <w:rPr>
          <w:b/>
          <w:bCs/>
          <w:color w:val="auto"/>
        </w:rPr>
      </w:pPr>
      <w:r w:rsidRPr="007B0EC6">
        <w:rPr>
          <w:color w:val="auto"/>
        </w:rPr>
        <w:lastRenderedPageBreak/>
        <w:t>La iniciativa para proponer la reforma del Reglamento deberá proceder de, al menos, un tercio de los miembros del Pleno de la Cátedra.</w:t>
      </w:r>
    </w:p>
    <w:p w14:paraId="42E0BC66" w14:textId="21F35E72" w:rsidR="000057AE" w:rsidRPr="007B0EC6" w:rsidRDefault="000057AE" w:rsidP="00FB75DC">
      <w:pPr>
        <w:pStyle w:val="Default"/>
        <w:spacing w:before="120" w:after="120" w:line="276" w:lineRule="auto"/>
        <w:jc w:val="both"/>
        <w:rPr>
          <w:b/>
          <w:bCs/>
          <w:color w:val="auto"/>
        </w:rPr>
      </w:pPr>
      <w:r w:rsidRPr="007B0EC6">
        <w:rPr>
          <w:b/>
          <w:bCs/>
          <w:color w:val="auto"/>
        </w:rPr>
        <w:t xml:space="preserve">Artículo </w:t>
      </w:r>
      <w:r w:rsidR="00776F46" w:rsidRPr="007B0EC6">
        <w:rPr>
          <w:b/>
          <w:bCs/>
          <w:color w:val="auto"/>
        </w:rPr>
        <w:t>1</w:t>
      </w:r>
      <w:r w:rsidR="00D224C1" w:rsidRPr="007B0EC6">
        <w:rPr>
          <w:b/>
          <w:bCs/>
          <w:color w:val="auto"/>
        </w:rPr>
        <w:t>8</w:t>
      </w:r>
      <w:r w:rsidRPr="007B0EC6">
        <w:rPr>
          <w:b/>
          <w:bCs/>
          <w:color w:val="auto"/>
        </w:rPr>
        <w:t xml:space="preserve">. </w:t>
      </w:r>
      <w:r w:rsidRPr="007B0EC6">
        <w:rPr>
          <w:i/>
          <w:iCs/>
          <w:color w:val="auto"/>
        </w:rPr>
        <w:t>Tramitación</w:t>
      </w:r>
      <w:r w:rsidR="00C14FFE" w:rsidRPr="007B0EC6">
        <w:rPr>
          <w:i/>
          <w:iCs/>
          <w:color w:val="auto"/>
        </w:rPr>
        <w:t>.</w:t>
      </w:r>
    </w:p>
    <w:p w14:paraId="42A85DE3" w14:textId="5AD2BFD8" w:rsidR="000057AE" w:rsidRPr="007B0EC6" w:rsidRDefault="0063117F" w:rsidP="00FB75DC">
      <w:pPr>
        <w:pStyle w:val="Default"/>
        <w:spacing w:before="120" w:after="120" w:line="276" w:lineRule="auto"/>
        <w:jc w:val="both"/>
        <w:rPr>
          <w:color w:val="auto"/>
        </w:rPr>
      </w:pPr>
      <w:r w:rsidRPr="007B0EC6">
        <w:t>En la propuesta de reforma se concretarán los preceptos cuya reforma se propone, así como el sentido de la propuesta</w:t>
      </w:r>
      <w:r w:rsidR="000057AE" w:rsidRPr="007B0EC6">
        <w:rPr>
          <w:color w:val="auto"/>
        </w:rPr>
        <w:t xml:space="preserve">. </w:t>
      </w:r>
      <w:bookmarkStart w:id="16" w:name="_Hlk222315314"/>
      <w:r w:rsidRPr="007B0EC6">
        <w:t xml:space="preserve">El Pleno de la Cátedra </w:t>
      </w:r>
      <w:bookmarkEnd w:id="16"/>
      <w:r w:rsidRPr="007B0EC6">
        <w:t>podrá elegir, de entre sus miembros, una Comisión encargada de redactar el proyecto de reforma</w:t>
      </w:r>
      <w:r w:rsidR="000057AE" w:rsidRPr="007B0EC6">
        <w:rPr>
          <w:color w:val="auto"/>
        </w:rPr>
        <w:t>.</w:t>
      </w:r>
    </w:p>
    <w:p w14:paraId="50269638" w14:textId="786D8C91" w:rsidR="000057AE" w:rsidRPr="007B0EC6" w:rsidRDefault="000057AE" w:rsidP="00FB75DC">
      <w:pPr>
        <w:pStyle w:val="Default"/>
        <w:spacing w:before="120" w:after="120" w:line="276" w:lineRule="auto"/>
        <w:jc w:val="both"/>
        <w:rPr>
          <w:i/>
          <w:iCs/>
          <w:color w:val="auto"/>
        </w:rPr>
      </w:pPr>
      <w:r w:rsidRPr="007B0EC6">
        <w:rPr>
          <w:b/>
          <w:bCs/>
          <w:color w:val="auto"/>
        </w:rPr>
        <w:t xml:space="preserve">Artículo </w:t>
      </w:r>
      <w:r w:rsidR="00776F46" w:rsidRPr="007B0EC6">
        <w:rPr>
          <w:b/>
          <w:bCs/>
          <w:color w:val="auto"/>
        </w:rPr>
        <w:t>1</w:t>
      </w:r>
      <w:r w:rsidR="00D224C1" w:rsidRPr="007B0EC6">
        <w:rPr>
          <w:b/>
          <w:bCs/>
          <w:color w:val="auto"/>
        </w:rPr>
        <w:t>9</w:t>
      </w:r>
      <w:r w:rsidRPr="007B0EC6">
        <w:rPr>
          <w:b/>
          <w:bCs/>
          <w:color w:val="auto"/>
        </w:rPr>
        <w:t xml:space="preserve">. </w:t>
      </w:r>
      <w:r w:rsidRPr="007B0EC6">
        <w:rPr>
          <w:i/>
          <w:iCs/>
          <w:color w:val="auto"/>
        </w:rPr>
        <w:t>Aprobación</w:t>
      </w:r>
      <w:r w:rsidR="00C14FFE" w:rsidRPr="007B0EC6">
        <w:rPr>
          <w:i/>
          <w:iCs/>
          <w:color w:val="auto"/>
        </w:rPr>
        <w:t>.</w:t>
      </w:r>
    </w:p>
    <w:p w14:paraId="08A63C75" w14:textId="1C677E1A" w:rsidR="00636471" w:rsidRPr="007B0EC6" w:rsidRDefault="0063117F" w:rsidP="00FB75DC">
      <w:pPr>
        <w:pStyle w:val="Default"/>
        <w:spacing w:before="120" w:after="120" w:line="276" w:lineRule="auto"/>
        <w:jc w:val="both"/>
      </w:pPr>
      <w:bookmarkStart w:id="17" w:name="_Hlk222315427"/>
      <w:r w:rsidRPr="007B0EC6">
        <w:t>La votación final de totalidad del proyecto de reforma requerirá una mayoría simple de los miembros del Pleno, siempre que los votos favorables supongan, al menos, la tercera parte de sus miembros. Aprobado el proyecto de reforma por el Pleno de la Cátedra, se elevará al Consejo de Gobierno de la Universidad de Valladolid para su aprobación definitiva.</w:t>
      </w:r>
    </w:p>
    <w:bookmarkEnd w:id="17"/>
    <w:p w14:paraId="36F601F8" w14:textId="17D87F49" w:rsidR="000057AE" w:rsidRPr="007B0EC6" w:rsidRDefault="000057AE" w:rsidP="00FB75DC">
      <w:pPr>
        <w:pStyle w:val="Default"/>
        <w:spacing w:before="120" w:after="120" w:line="276" w:lineRule="auto"/>
        <w:jc w:val="both"/>
        <w:rPr>
          <w:b/>
          <w:bCs/>
          <w:color w:val="auto"/>
        </w:rPr>
      </w:pPr>
      <w:r w:rsidRPr="007B0EC6">
        <w:rPr>
          <w:b/>
          <w:bCs/>
          <w:color w:val="auto"/>
        </w:rPr>
        <w:t xml:space="preserve">Disposición </w:t>
      </w:r>
      <w:r w:rsidR="0029295C" w:rsidRPr="007B0EC6">
        <w:rPr>
          <w:b/>
          <w:bCs/>
          <w:color w:val="auto"/>
        </w:rPr>
        <w:t>a</w:t>
      </w:r>
      <w:r w:rsidRPr="007B0EC6">
        <w:rPr>
          <w:b/>
          <w:bCs/>
          <w:color w:val="auto"/>
        </w:rPr>
        <w:t xml:space="preserve">dicional </w:t>
      </w:r>
      <w:r w:rsidR="00FA10BA" w:rsidRPr="007B0EC6">
        <w:rPr>
          <w:b/>
          <w:bCs/>
          <w:color w:val="auto"/>
        </w:rPr>
        <w:t>p</w:t>
      </w:r>
      <w:r w:rsidRPr="007B0EC6">
        <w:rPr>
          <w:b/>
          <w:bCs/>
          <w:color w:val="auto"/>
        </w:rPr>
        <w:t xml:space="preserve">rimera. </w:t>
      </w:r>
      <w:r w:rsidRPr="007B0EC6">
        <w:rPr>
          <w:i/>
          <w:iCs/>
          <w:color w:val="auto"/>
        </w:rPr>
        <w:t>Inte</w:t>
      </w:r>
      <w:r w:rsidR="0063117F" w:rsidRPr="007B0EC6">
        <w:rPr>
          <w:i/>
          <w:iCs/>
          <w:color w:val="auto"/>
        </w:rPr>
        <w:t>rpretación</w:t>
      </w:r>
      <w:r w:rsidRPr="007B0EC6">
        <w:rPr>
          <w:i/>
          <w:iCs/>
          <w:color w:val="auto"/>
        </w:rPr>
        <w:t xml:space="preserve"> del Reglamento interno</w:t>
      </w:r>
      <w:r w:rsidR="00C14FFE" w:rsidRPr="007B0EC6">
        <w:rPr>
          <w:i/>
          <w:iCs/>
          <w:color w:val="auto"/>
        </w:rPr>
        <w:t>.</w:t>
      </w:r>
    </w:p>
    <w:p w14:paraId="1463F461" w14:textId="701C9106" w:rsidR="00AC33F7" w:rsidRPr="007B0EC6" w:rsidRDefault="0063117F" w:rsidP="00FB75DC">
      <w:pPr>
        <w:pStyle w:val="Default"/>
        <w:spacing w:before="120" w:after="120" w:line="276" w:lineRule="auto"/>
        <w:jc w:val="both"/>
        <w:rPr>
          <w:color w:val="auto"/>
        </w:rPr>
      </w:pPr>
      <w:r w:rsidRPr="007B0EC6">
        <w:t xml:space="preserve">El presente Reglamento interno deberá ser integrado e interpretado en el marco de lo dispuesto en los Estatutos de la Universidad de Valladolid, de las normas legales y reglamentarias en materia universitaria, así como del resto del ordenamiento jurídico que </w:t>
      </w:r>
      <w:proofErr w:type="gramStart"/>
      <w:r w:rsidRPr="007B0EC6">
        <w:t>resultara</w:t>
      </w:r>
      <w:proofErr w:type="gramEnd"/>
      <w:r w:rsidRPr="007B0EC6">
        <w:t xml:space="preserve"> de aplicación.</w:t>
      </w:r>
    </w:p>
    <w:p w14:paraId="6C3BD34E" w14:textId="1181AEF3" w:rsidR="000057AE" w:rsidRPr="007B0EC6" w:rsidRDefault="000057AE" w:rsidP="00FB75DC">
      <w:pPr>
        <w:pStyle w:val="Default"/>
        <w:spacing w:before="120" w:after="120" w:line="276" w:lineRule="auto"/>
        <w:jc w:val="both"/>
        <w:rPr>
          <w:b/>
          <w:bCs/>
          <w:color w:val="auto"/>
        </w:rPr>
      </w:pPr>
      <w:r w:rsidRPr="007B0EC6">
        <w:rPr>
          <w:b/>
          <w:bCs/>
          <w:color w:val="auto"/>
        </w:rPr>
        <w:t xml:space="preserve">Disposición </w:t>
      </w:r>
      <w:r w:rsidR="0029295C" w:rsidRPr="007B0EC6">
        <w:rPr>
          <w:b/>
          <w:bCs/>
          <w:color w:val="auto"/>
        </w:rPr>
        <w:t>a</w:t>
      </w:r>
      <w:r w:rsidRPr="007B0EC6">
        <w:rPr>
          <w:b/>
          <w:bCs/>
          <w:color w:val="auto"/>
        </w:rPr>
        <w:t xml:space="preserve">dicional </w:t>
      </w:r>
      <w:r w:rsidR="00FA10BA" w:rsidRPr="007B0EC6">
        <w:rPr>
          <w:b/>
          <w:bCs/>
          <w:color w:val="auto"/>
        </w:rPr>
        <w:t>s</w:t>
      </w:r>
      <w:r w:rsidRPr="007B0EC6">
        <w:rPr>
          <w:b/>
          <w:bCs/>
          <w:color w:val="auto"/>
        </w:rPr>
        <w:t xml:space="preserve">egunda. </w:t>
      </w:r>
      <w:r w:rsidRPr="007B0EC6">
        <w:rPr>
          <w:i/>
          <w:iCs/>
          <w:color w:val="auto"/>
        </w:rPr>
        <w:t>Adaptación gramatical por razón de género</w:t>
      </w:r>
      <w:r w:rsidR="00C14FFE" w:rsidRPr="007B0EC6">
        <w:rPr>
          <w:i/>
          <w:iCs/>
          <w:color w:val="auto"/>
        </w:rPr>
        <w:t>.</w:t>
      </w:r>
    </w:p>
    <w:p w14:paraId="4E2655BD" w14:textId="77777777" w:rsidR="000057AE" w:rsidRPr="007B0EC6" w:rsidRDefault="000057AE" w:rsidP="00FB75DC">
      <w:pPr>
        <w:pStyle w:val="Default"/>
        <w:spacing w:before="120" w:after="120" w:line="276" w:lineRule="auto"/>
        <w:jc w:val="both"/>
        <w:rPr>
          <w:color w:val="auto"/>
        </w:rPr>
      </w:pPr>
      <w:r w:rsidRPr="007B0EC6">
        <w:rPr>
          <w:color w:val="auto"/>
        </w:rPr>
        <w:t>En coherencia con el valor de la igualdad de género asumido por la Universidad, todas las denominaciones que en este Reglamento se efectúan en género masculino, cuando no hayan sido sustituidos por términos genéricos, se entenderán hechas indistintamente en género femenino.</w:t>
      </w:r>
    </w:p>
    <w:p w14:paraId="2FB41DFC" w14:textId="59BFA23C" w:rsidR="000057AE" w:rsidRPr="007B0EC6" w:rsidRDefault="000057AE" w:rsidP="00FB75DC">
      <w:pPr>
        <w:pStyle w:val="Default"/>
        <w:spacing w:before="120" w:after="120" w:line="276" w:lineRule="auto"/>
        <w:jc w:val="both"/>
        <w:rPr>
          <w:i/>
          <w:iCs/>
          <w:color w:val="auto"/>
        </w:rPr>
      </w:pPr>
      <w:bookmarkStart w:id="18" w:name="_Hlk223005636"/>
      <w:r w:rsidRPr="007B0EC6">
        <w:rPr>
          <w:b/>
          <w:bCs/>
          <w:color w:val="auto"/>
        </w:rPr>
        <w:t xml:space="preserve">Disposición </w:t>
      </w:r>
      <w:r w:rsidR="00142E40" w:rsidRPr="007B0EC6">
        <w:rPr>
          <w:b/>
          <w:bCs/>
          <w:color w:val="auto"/>
        </w:rPr>
        <w:t>adicional tercera</w:t>
      </w:r>
      <w:r w:rsidRPr="007B0EC6">
        <w:rPr>
          <w:b/>
          <w:bCs/>
          <w:color w:val="auto"/>
        </w:rPr>
        <w:t xml:space="preserve">. </w:t>
      </w:r>
      <w:r w:rsidRPr="007B0EC6">
        <w:rPr>
          <w:i/>
          <w:iCs/>
          <w:color w:val="auto"/>
        </w:rPr>
        <w:t xml:space="preserve">Órganos de </w:t>
      </w:r>
      <w:r w:rsidR="00A74356" w:rsidRPr="007B0EC6">
        <w:rPr>
          <w:i/>
          <w:iCs/>
          <w:color w:val="auto"/>
        </w:rPr>
        <w:t>g</w:t>
      </w:r>
      <w:r w:rsidRPr="007B0EC6">
        <w:rPr>
          <w:i/>
          <w:iCs/>
          <w:color w:val="auto"/>
        </w:rPr>
        <w:t>obierno</w:t>
      </w:r>
      <w:r w:rsidR="00C14FFE" w:rsidRPr="007B0EC6">
        <w:rPr>
          <w:i/>
          <w:iCs/>
          <w:color w:val="auto"/>
        </w:rPr>
        <w:t>.</w:t>
      </w:r>
    </w:p>
    <w:p w14:paraId="7A37D05E" w14:textId="77777777" w:rsidR="00142E40" w:rsidRPr="007B0EC6" w:rsidRDefault="00142E40" w:rsidP="00FB75DC">
      <w:pPr>
        <w:pStyle w:val="Default"/>
        <w:spacing w:before="120" w:after="120" w:line="276" w:lineRule="auto"/>
        <w:jc w:val="both"/>
        <w:rPr>
          <w:color w:val="auto"/>
        </w:rPr>
      </w:pPr>
      <w:r w:rsidRPr="007B0EC6">
        <w:rPr>
          <w:color w:val="auto"/>
        </w:rPr>
        <w:t xml:space="preserve">1. </w:t>
      </w:r>
      <w:r w:rsidR="00B012C0" w:rsidRPr="007B0EC6">
        <w:rPr>
          <w:color w:val="auto"/>
        </w:rPr>
        <w:t xml:space="preserve">El </w:t>
      </w:r>
      <w:r w:rsidRPr="007B0EC6">
        <w:rPr>
          <w:color w:val="auto"/>
        </w:rPr>
        <w:t>primer Director académico será el proponente de la Cátedra.</w:t>
      </w:r>
    </w:p>
    <w:p w14:paraId="53C4B760" w14:textId="1A109B06" w:rsidR="005354E7" w:rsidRPr="007B0EC6" w:rsidRDefault="00142E40" w:rsidP="00FB75DC">
      <w:pPr>
        <w:pStyle w:val="Default"/>
        <w:spacing w:before="120" w:after="120" w:line="276" w:lineRule="auto"/>
        <w:jc w:val="both"/>
        <w:rPr>
          <w:color w:val="auto"/>
        </w:rPr>
      </w:pPr>
      <w:r w:rsidRPr="007B0EC6">
        <w:rPr>
          <w:color w:val="auto"/>
        </w:rPr>
        <w:t xml:space="preserve">2. En el plazo de un mes desde la entrada en vigor del presente Reglamento se constituirá el Consejo de Dirección y los restantes órganos de gobierno. </w:t>
      </w:r>
    </w:p>
    <w:bookmarkEnd w:id="18"/>
    <w:p w14:paraId="0F2DA653" w14:textId="52BE058C" w:rsidR="000057AE" w:rsidRPr="007B0EC6" w:rsidRDefault="000057AE" w:rsidP="00FB75DC">
      <w:pPr>
        <w:pStyle w:val="Default"/>
        <w:spacing w:before="120" w:after="120" w:line="276" w:lineRule="auto"/>
        <w:jc w:val="both"/>
        <w:rPr>
          <w:i/>
          <w:iCs/>
          <w:color w:val="auto"/>
        </w:rPr>
      </w:pPr>
      <w:r w:rsidRPr="007B0EC6">
        <w:rPr>
          <w:b/>
          <w:bCs/>
          <w:color w:val="auto"/>
        </w:rPr>
        <w:t xml:space="preserve">Disposición </w:t>
      </w:r>
      <w:r w:rsidR="00FA10BA" w:rsidRPr="007B0EC6">
        <w:rPr>
          <w:b/>
          <w:bCs/>
          <w:color w:val="auto"/>
        </w:rPr>
        <w:t>f</w:t>
      </w:r>
      <w:r w:rsidRPr="007B0EC6">
        <w:rPr>
          <w:b/>
          <w:bCs/>
          <w:color w:val="auto"/>
        </w:rPr>
        <w:t xml:space="preserve">inal </w:t>
      </w:r>
      <w:r w:rsidR="00FA10BA" w:rsidRPr="007B0EC6">
        <w:rPr>
          <w:b/>
          <w:bCs/>
          <w:color w:val="auto"/>
        </w:rPr>
        <w:t>ú</w:t>
      </w:r>
      <w:r w:rsidRPr="007B0EC6">
        <w:rPr>
          <w:b/>
          <w:bCs/>
          <w:color w:val="auto"/>
        </w:rPr>
        <w:t xml:space="preserve">nica. </w:t>
      </w:r>
      <w:r w:rsidRPr="007B0EC6">
        <w:rPr>
          <w:i/>
          <w:iCs/>
          <w:color w:val="auto"/>
        </w:rPr>
        <w:t>Entrada en vigor</w:t>
      </w:r>
      <w:r w:rsidR="00C14FFE" w:rsidRPr="007B0EC6">
        <w:rPr>
          <w:i/>
          <w:iCs/>
          <w:color w:val="auto"/>
        </w:rPr>
        <w:t>.</w:t>
      </w:r>
    </w:p>
    <w:p w14:paraId="5F515C50" w14:textId="30041209" w:rsidR="000057AE" w:rsidRPr="007B0EC6" w:rsidRDefault="000057AE" w:rsidP="00FB75DC">
      <w:pPr>
        <w:pStyle w:val="Default"/>
        <w:spacing w:before="120" w:after="120" w:line="276" w:lineRule="auto"/>
        <w:jc w:val="both"/>
        <w:rPr>
          <w:color w:val="auto"/>
        </w:rPr>
      </w:pPr>
      <w:r w:rsidRPr="007B0EC6">
        <w:rPr>
          <w:color w:val="auto"/>
        </w:rPr>
        <w:t xml:space="preserve">El presente Reglamento entrará en vigor tras su publicación en el </w:t>
      </w:r>
      <w:r w:rsidR="00142E40" w:rsidRPr="007B0EC6">
        <w:rPr>
          <w:color w:val="auto"/>
        </w:rPr>
        <w:t>T</w:t>
      </w:r>
      <w:r w:rsidRPr="007B0EC6">
        <w:rPr>
          <w:color w:val="auto"/>
        </w:rPr>
        <w:t xml:space="preserve">ablón </w:t>
      </w:r>
      <w:r w:rsidR="00142E40" w:rsidRPr="007B0EC6">
        <w:rPr>
          <w:color w:val="auto"/>
        </w:rPr>
        <w:t>E</w:t>
      </w:r>
      <w:r w:rsidRPr="007B0EC6">
        <w:rPr>
          <w:color w:val="auto"/>
        </w:rPr>
        <w:t xml:space="preserve">lectrónico </w:t>
      </w:r>
      <w:r w:rsidR="00142E40" w:rsidRPr="007B0EC6">
        <w:rPr>
          <w:color w:val="auto"/>
        </w:rPr>
        <w:t xml:space="preserve">de Anuncios </w:t>
      </w:r>
      <w:r w:rsidRPr="007B0EC6">
        <w:rPr>
          <w:color w:val="auto"/>
        </w:rPr>
        <w:t xml:space="preserve">de la </w:t>
      </w:r>
      <w:r w:rsidR="00142E40" w:rsidRPr="007B0EC6">
        <w:rPr>
          <w:color w:val="auto"/>
        </w:rPr>
        <w:t>S</w:t>
      </w:r>
      <w:r w:rsidRPr="007B0EC6">
        <w:rPr>
          <w:color w:val="auto"/>
        </w:rPr>
        <w:t xml:space="preserve">ede </w:t>
      </w:r>
      <w:r w:rsidR="00142E40" w:rsidRPr="007B0EC6">
        <w:rPr>
          <w:color w:val="auto"/>
        </w:rPr>
        <w:t>E</w:t>
      </w:r>
      <w:r w:rsidRPr="007B0EC6">
        <w:rPr>
          <w:color w:val="auto"/>
        </w:rPr>
        <w:t>lectrónica de la Universidad de Valladolid, después de su aprobación por el Consejo de Gobierno.</w:t>
      </w:r>
    </w:p>
    <w:p w14:paraId="23372F15" w14:textId="37639D43" w:rsidR="00A41154" w:rsidRPr="007B0EC6" w:rsidRDefault="00A41154" w:rsidP="00A41154">
      <w:pPr>
        <w:spacing w:before="120" w:after="120" w:line="276" w:lineRule="auto"/>
        <w:jc w:val="both"/>
        <w:rPr>
          <w:rFonts w:ascii="Franklin Gothic Book" w:hAnsi="Franklin Gothic Book"/>
          <w:sz w:val="24"/>
          <w:szCs w:val="24"/>
        </w:rPr>
      </w:pPr>
    </w:p>
    <w:sectPr w:rsidR="00A41154" w:rsidRPr="007B0EC6" w:rsidSect="00C85EF0">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701" w:header="703"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D808" w14:textId="77777777" w:rsidR="00DC2B37" w:rsidRDefault="00DC2B37" w:rsidP="00BA3810">
      <w:r>
        <w:separator/>
      </w:r>
    </w:p>
  </w:endnote>
  <w:endnote w:type="continuationSeparator" w:id="0">
    <w:p w14:paraId="0542354D" w14:textId="77777777" w:rsidR="00DC2B37" w:rsidRDefault="00DC2B37" w:rsidP="00BA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w:altName w:val="Calibri"/>
    <w:charset w:val="00"/>
    <w:family w:val="auto"/>
    <w:pitch w:val="default"/>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4CBC" w14:textId="77777777" w:rsidR="00C85EF0" w:rsidRDefault="00C85E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10772" w:type="dxa"/>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B77"/>
      <w:tblLook w:val="04A0" w:firstRow="1" w:lastRow="0" w:firstColumn="1" w:lastColumn="0" w:noHBand="0" w:noVBand="1"/>
    </w:tblPr>
    <w:tblGrid>
      <w:gridCol w:w="10772"/>
    </w:tblGrid>
    <w:tr w:rsidR="00BA3810" w:rsidRPr="005A4961" w14:paraId="25AC0E7C" w14:textId="77777777" w:rsidTr="00DF3C5D">
      <w:tc>
        <w:tcPr>
          <w:tcW w:w="10772" w:type="dxa"/>
          <w:shd w:val="clear" w:color="auto" w:fill="003B77"/>
        </w:tcPr>
        <w:p w14:paraId="190D1359" w14:textId="4B84F170" w:rsidR="00BA3810" w:rsidRPr="005A4961" w:rsidRDefault="00BA3810" w:rsidP="00BA3810">
          <w:pPr>
            <w:tabs>
              <w:tab w:val="center" w:pos="5418"/>
              <w:tab w:val="right" w:pos="10560"/>
            </w:tabs>
            <w:spacing w:before="40" w:after="40"/>
            <w:ind w:left="175" w:right="-249" w:hanging="142"/>
            <w:rPr>
              <w:rFonts w:ascii="Franklin Gothic Medium Cond" w:eastAsia="Calibri" w:hAnsi="Franklin Gothic Medium Cond"/>
              <w:color w:val="FFFFFF"/>
            </w:rPr>
          </w:pPr>
          <w:r w:rsidRPr="005A4961">
            <w:rPr>
              <w:rFonts w:ascii="Franklin Gothic Medium Cond" w:eastAsia="Calibri" w:hAnsi="Franklin Gothic Medium Cond"/>
              <w:color w:val="FFFFFF"/>
              <w:sz w:val="18"/>
            </w:rPr>
            <w:t>Universidad de Valladolid</w:t>
          </w:r>
          <w:r w:rsidRPr="005A4961">
            <w:rPr>
              <w:rFonts w:ascii="Franklin Gothic Medium Cond" w:eastAsia="Calibri" w:hAnsi="Franklin Gothic Medium Cond"/>
              <w:color w:val="FFFFFF"/>
            </w:rPr>
            <w:tab/>
          </w:r>
          <w:r w:rsidR="00D1717C">
            <w:rPr>
              <w:rFonts w:ascii="Franklin Gothic Medium Cond" w:eastAsia="Calibri" w:hAnsi="Franklin Gothic Medium Cond"/>
              <w:color w:val="FFFFFF"/>
            </w:rPr>
            <w:t xml:space="preserve">                 </w:t>
          </w:r>
          <w:r>
            <w:rPr>
              <w:rFonts w:ascii="Franklin Gothic Medium Cond" w:eastAsia="Calibri" w:hAnsi="Franklin Gothic Medium Cond"/>
              <w:color w:val="FFFFFF"/>
            </w:rPr>
            <w:t>MODELO DE REGLAMENTO INTERNO DE FUNCIONAMIENTO DE CÁTEDRAS</w:t>
          </w:r>
          <w:r w:rsidR="00F25164">
            <w:rPr>
              <w:rFonts w:ascii="Franklin Gothic Medium Cond" w:eastAsia="Calibri" w:hAnsi="Franklin Gothic Medium Cond"/>
              <w:color w:val="FFFFFF"/>
            </w:rPr>
            <w:t xml:space="preserve"> PARTICIPADAS</w:t>
          </w:r>
          <w:r w:rsidRPr="005A4961">
            <w:rPr>
              <w:rFonts w:ascii="Franklin Gothic Medium Cond" w:eastAsia="Calibri" w:hAnsi="Franklin Gothic Medium Cond"/>
              <w:color w:val="FFFFFF"/>
            </w:rPr>
            <w:tab/>
          </w:r>
          <w:r w:rsidRPr="005A4961">
            <w:rPr>
              <w:rFonts w:ascii="Franklin Gothic Medium Cond" w:eastAsia="Calibri" w:hAnsi="Franklin Gothic Medium Cond"/>
              <w:color w:val="FFFFFF"/>
            </w:rPr>
            <w:fldChar w:fldCharType="begin"/>
          </w:r>
          <w:r w:rsidRPr="005A4961">
            <w:rPr>
              <w:rFonts w:ascii="Franklin Gothic Medium Cond" w:eastAsia="Calibri" w:hAnsi="Franklin Gothic Medium Cond"/>
              <w:color w:val="FFFFFF"/>
            </w:rPr>
            <w:instrText>PAGE   \* MERGEFORMAT</w:instrText>
          </w:r>
          <w:r w:rsidRPr="005A4961">
            <w:rPr>
              <w:rFonts w:ascii="Franklin Gothic Medium Cond" w:eastAsia="Calibri" w:hAnsi="Franklin Gothic Medium Cond"/>
              <w:color w:val="FFFFFF"/>
            </w:rPr>
            <w:fldChar w:fldCharType="separate"/>
          </w:r>
          <w:r>
            <w:rPr>
              <w:rFonts w:ascii="Franklin Gothic Medium Cond" w:eastAsia="Calibri" w:hAnsi="Franklin Gothic Medium Cond"/>
              <w:noProof/>
              <w:color w:val="FFFFFF"/>
            </w:rPr>
            <w:t>8</w:t>
          </w:r>
          <w:r w:rsidRPr="005A4961">
            <w:rPr>
              <w:rFonts w:ascii="Franklin Gothic Medium Cond" w:eastAsia="Calibri" w:hAnsi="Franklin Gothic Medium Cond"/>
              <w:color w:val="FFFFFF"/>
            </w:rPr>
            <w:fldChar w:fldCharType="end"/>
          </w:r>
        </w:p>
      </w:tc>
    </w:tr>
  </w:tbl>
  <w:p w14:paraId="64B6CE09" w14:textId="77777777" w:rsidR="00BA3810" w:rsidRDefault="00BA38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C331" w14:textId="77777777" w:rsidR="00C85EF0" w:rsidRDefault="00C85E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F676" w14:textId="77777777" w:rsidR="00DC2B37" w:rsidRDefault="00DC2B37" w:rsidP="00BA3810">
      <w:r>
        <w:separator/>
      </w:r>
    </w:p>
  </w:footnote>
  <w:footnote w:type="continuationSeparator" w:id="0">
    <w:p w14:paraId="17B6EF39" w14:textId="77777777" w:rsidR="00DC2B37" w:rsidRDefault="00DC2B37" w:rsidP="00BA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19AF" w14:textId="77777777" w:rsidR="00C85EF0" w:rsidRDefault="00C85E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10AF" w14:textId="0E1FCB53" w:rsidR="002A1322" w:rsidRDefault="002A1322" w:rsidP="00D1717C">
    <w:pPr>
      <w:pStyle w:val="Encabezado"/>
      <w:ind w:hanging="993"/>
    </w:pPr>
    <w:r>
      <w:rPr>
        <w:noProof/>
      </w:rPr>
      <w:drawing>
        <wp:anchor distT="0" distB="0" distL="114300" distR="114300" simplePos="0" relativeHeight="251658240" behindDoc="1" locked="0" layoutInCell="1" allowOverlap="1" wp14:anchorId="4C6A41E0" wp14:editId="31DEE5B3">
          <wp:simplePos x="0" y="0"/>
          <wp:positionH relativeFrom="column">
            <wp:posOffset>-698500</wp:posOffset>
          </wp:positionH>
          <wp:positionV relativeFrom="paragraph">
            <wp:posOffset>-179070</wp:posOffset>
          </wp:positionV>
          <wp:extent cx="1875054" cy="624209"/>
          <wp:effectExtent l="0" t="0" r="0" b="4445"/>
          <wp:wrapTight wrapText="bothSides">
            <wp:wrapPolygon edited="0">
              <wp:start x="0" y="0"/>
              <wp:lineTo x="0" y="21095"/>
              <wp:lineTo x="21293" y="21095"/>
              <wp:lineTo x="2129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5054" cy="624209"/>
                  </a:xfrm>
                  <a:prstGeom prst="rect">
                    <a:avLst/>
                  </a:prstGeom>
                </pic:spPr>
              </pic:pic>
            </a:graphicData>
          </a:graphic>
        </wp:anchor>
      </w:drawing>
    </w:r>
  </w:p>
  <w:p w14:paraId="7D733B97" w14:textId="0CDCCFE2" w:rsidR="0016328B" w:rsidRDefault="0016328B" w:rsidP="00D1717C">
    <w:pPr>
      <w:pStyle w:val="Encabezado"/>
      <w:ind w:hanging="993"/>
    </w:pPr>
  </w:p>
  <w:p w14:paraId="44251D28" w14:textId="77777777" w:rsidR="002A1322" w:rsidRDefault="002A1322" w:rsidP="00D1717C">
    <w:pPr>
      <w:pStyle w:val="Encabezado"/>
      <w:ind w:hanging="993"/>
    </w:pPr>
  </w:p>
  <w:p w14:paraId="44AAAC8D" w14:textId="77777777" w:rsidR="002A1322" w:rsidRDefault="002A1322" w:rsidP="00D1717C">
    <w:pPr>
      <w:pStyle w:val="Encabezado"/>
      <w:ind w:hanging="993"/>
    </w:pPr>
  </w:p>
  <w:p w14:paraId="3EF18624" w14:textId="77777777" w:rsidR="002A1322" w:rsidRDefault="002A1322" w:rsidP="00D1717C">
    <w:pPr>
      <w:pStyle w:val="Encabezado"/>
      <w:ind w:hanging="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BBB7" w14:textId="77777777" w:rsidR="00C85EF0" w:rsidRDefault="00C85E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7EB"/>
    <w:multiLevelType w:val="hybridMultilevel"/>
    <w:tmpl w:val="AA8C44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C1249B"/>
    <w:multiLevelType w:val="hybridMultilevel"/>
    <w:tmpl w:val="061C98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967BB"/>
    <w:multiLevelType w:val="hybridMultilevel"/>
    <w:tmpl w:val="F75C4B16"/>
    <w:lvl w:ilvl="0" w:tplc="EE5A9DFC">
      <w:start w:val="1"/>
      <w:numFmt w:val="lowerLetter"/>
      <w:lvlText w:val="%1)"/>
      <w:lvlJc w:val="left"/>
      <w:pPr>
        <w:ind w:left="1068" w:hanging="360"/>
      </w:pPr>
      <w:rPr>
        <w:rFonts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5D5474"/>
    <w:multiLevelType w:val="hybridMultilevel"/>
    <w:tmpl w:val="C2DAC2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CD7075"/>
    <w:multiLevelType w:val="hybridMultilevel"/>
    <w:tmpl w:val="3046759C"/>
    <w:lvl w:ilvl="0" w:tplc="7DC6A23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941FF"/>
    <w:multiLevelType w:val="hybridMultilevel"/>
    <w:tmpl w:val="730AC4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4102CA"/>
    <w:multiLevelType w:val="hybridMultilevel"/>
    <w:tmpl w:val="1EDC3120"/>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5F6CC0"/>
    <w:multiLevelType w:val="multilevel"/>
    <w:tmpl w:val="8990EA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EB471A8"/>
    <w:multiLevelType w:val="hybridMultilevel"/>
    <w:tmpl w:val="730AC4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D26360"/>
    <w:multiLevelType w:val="hybridMultilevel"/>
    <w:tmpl w:val="46EAF9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614B0"/>
    <w:multiLevelType w:val="hybridMultilevel"/>
    <w:tmpl w:val="2F3EC258"/>
    <w:lvl w:ilvl="0" w:tplc="EE5A9D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DE3DC5"/>
    <w:multiLevelType w:val="hybridMultilevel"/>
    <w:tmpl w:val="4E1E5C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AF707F"/>
    <w:multiLevelType w:val="hybridMultilevel"/>
    <w:tmpl w:val="9EFE0D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FC58E8"/>
    <w:multiLevelType w:val="hybridMultilevel"/>
    <w:tmpl w:val="B2387F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1D2A52"/>
    <w:multiLevelType w:val="hybridMultilevel"/>
    <w:tmpl w:val="DE829B94"/>
    <w:lvl w:ilvl="0" w:tplc="1180A01E">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011714"/>
    <w:multiLevelType w:val="hybridMultilevel"/>
    <w:tmpl w:val="E70E929E"/>
    <w:lvl w:ilvl="0" w:tplc="EE5A9DFC">
      <w:start w:val="1"/>
      <w:numFmt w:val="lowerLetter"/>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B440A6"/>
    <w:multiLevelType w:val="hybridMultilevel"/>
    <w:tmpl w:val="060E879E"/>
    <w:lvl w:ilvl="0" w:tplc="EE5A9D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7505D80"/>
    <w:multiLevelType w:val="hybridMultilevel"/>
    <w:tmpl w:val="5F1E6FA8"/>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52313F"/>
    <w:multiLevelType w:val="hybridMultilevel"/>
    <w:tmpl w:val="C68209E8"/>
    <w:lvl w:ilvl="0" w:tplc="7572FD26">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667A35"/>
    <w:multiLevelType w:val="hybridMultilevel"/>
    <w:tmpl w:val="8792555A"/>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8B1483"/>
    <w:multiLevelType w:val="hybridMultilevel"/>
    <w:tmpl w:val="34BEAA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50355B"/>
    <w:multiLevelType w:val="hybridMultilevel"/>
    <w:tmpl w:val="730AC4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0DF0D96"/>
    <w:multiLevelType w:val="hybridMultilevel"/>
    <w:tmpl w:val="CFD005E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25A5F2D"/>
    <w:multiLevelType w:val="hybridMultilevel"/>
    <w:tmpl w:val="AA2CEED8"/>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7E4DC7"/>
    <w:multiLevelType w:val="multilevel"/>
    <w:tmpl w:val="2AD80B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5C1680A"/>
    <w:multiLevelType w:val="hybridMultilevel"/>
    <w:tmpl w:val="4B00A45E"/>
    <w:lvl w:ilvl="0" w:tplc="E6D0796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FD26EF"/>
    <w:multiLevelType w:val="hybridMultilevel"/>
    <w:tmpl w:val="B2387F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B4753F7"/>
    <w:multiLevelType w:val="hybridMultilevel"/>
    <w:tmpl w:val="B3E4AB8A"/>
    <w:lvl w:ilvl="0" w:tplc="408A7842">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0C90FC6"/>
    <w:multiLevelType w:val="hybridMultilevel"/>
    <w:tmpl w:val="7BD8B39E"/>
    <w:lvl w:ilvl="0" w:tplc="C77A134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CA3F82"/>
    <w:multiLevelType w:val="hybridMultilevel"/>
    <w:tmpl w:val="730AC4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3"/>
  </w:num>
  <w:num w:numId="3">
    <w:abstractNumId w:val="8"/>
  </w:num>
  <w:num w:numId="4">
    <w:abstractNumId w:val="29"/>
  </w:num>
  <w:num w:numId="5">
    <w:abstractNumId w:val="21"/>
  </w:num>
  <w:num w:numId="6">
    <w:abstractNumId w:val="5"/>
  </w:num>
  <w:num w:numId="7">
    <w:abstractNumId w:val="1"/>
  </w:num>
  <w:num w:numId="8">
    <w:abstractNumId w:val="23"/>
  </w:num>
  <w:num w:numId="9">
    <w:abstractNumId w:val="17"/>
  </w:num>
  <w:num w:numId="10">
    <w:abstractNumId w:val="19"/>
  </w:num>
  <w:num w:numId="11">
    <w:abstractNumId w:val="14"/>
  </w:num>
  <w:num w:numId="12">
    <w:abstractNumId w:val="4"/>
  </w:num>
  <w:num w:numId="13">
    <w:abstractNumId w:val="6"/>
  </w:num>
  <w:num w:numId="14">
    <w:abstractNumId w:val="7"/>
  </w:num>
  <w:num w:numId="15">
    <w:abstractNumId w:val="24"/>
  </w:num>
  <w:num w:numId="16">
    <w:abstractNumId w:val="9"/>
  </w:num>
  <w:num w:numId="17">
    <w:abstractNumId w:val="12"/>
  </w:num>
  <w:num w:numId="18">
    <w:abstractNumId w:val="20"/>
  </w:num>
  <w:num w:numId="19">
    <w:abstractNumId w:val="25"/>
  </w:num>
  <w:num w:numId="20">
    <w:abstractNumId w:val="22"/>
  </w:num>
  <w:num w:numId="21">
    <w:abstractNumId w:val="11"/>
  </w:num>
  <w:num w:numId="22">
    <w:abstractNumId w:val="18"/>
  </w:num>
  <w:num w:numId="23">
    <w:abstractNumId w:val="16"/>
  </w:num>
  <w:num w:numId="24">
    <w:abstractNumId w:val="15"/>
  </w:num>
  <w:num w:numId="25">
    <w:abstractNumId w:val="27"/>
  </w:num>
  <w:num w:numId="26">
    <w:abstractNumId w:val="10"/>
  </w:num>
  <w:num w:numId="27">
    <w:abstractNumId w:val="28"/>
  </w:num>
  <w:num w:numId="28">
    <w:abstractNumId w:val="26"/>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88"/>
    <w:rsid w:val="000008C3"/>
    <w:rsid w:val="000057AE"/>
    <w:rsid w:val="00005D48"/>
    <w:rsid w:val="00007470"/>
    <w:rsid w:val="0001386F"/>
    <w:rsid w:val="000159ED"/>
    <w:rsid w:val="00015A2F"/>
    <w:rsid w:val="0002548A"/>
    <w:rsid w:val="00026A0D"/>
    <w:rsid w:val="00036EF4"/>
    <w:rsid w:val="000451E8"/>
    <w:rsid w:val="0004527B"/>
    <w:rsid w:val="00046944"/>
    <w:rsid w:val="0005431A"/>
    <w:rsid w:val="00054F61"/>
    <w:rsid w:val="000653E4"/>
    <w:rsid w:val="00065C52"/>
    <w:rsid w:val="000703E6"/>
    <w:rsid w:val="0007066E"/>
    <w:rsid w:val="000765B3"/>
    <w:rsid w:val="00077A30"/>
    <w:rsid w:val="00077B7D"/>
    <w:rsid w:val="00077C9E"/>
    <w:rsid w:val="0008044C"/>
    <w:rsid w:val="00081CC5"/>
    <w:rsid w:val="00082E0B"/>
    <w:rsid w:val="00084146"/>
    <w:rsid w:val="000927F2"/>
    <w:rsid w:val="000965DE"/>
    <w:rsid w:val="000A0546"/>
    <w:rsid w:val="000A5ABE"/>
    <w:rsid w:val="000A7547"/>
    <w:rsid w:val="000B2206"/>
    <w:rsid w:val="000B2651"/>
    <w:rsid w:val="000B349A"/>
    <w:rsid w:val="000B47E8"/>
    <w:rsid w:val="000B7CDD"/>
    <w:rsid w:val="000C429E"/>
    <w:rsid w:val="000C56C2"/>
    <w:rsid w:val="000D0E92"/>
    <w:rsid w:val="000D28E6"/>
    <w:rsid w:val="000E2B09"/>
    <w:rsid w:val="000F0A59"/>
    <w:rsid w:val="000F5143"/>
    <w:rsid w:val="000F5B86"/>
    <w:rsid w:val="000F6DEC"/>
    <w:rsid w:val="00114A8D"/>
    <w:rsid w:val="00121BA8"/>
    <w:rsid w:val="00130453"/>
    <w:rsid w:val="00131DC8"/>
    <w:rsid w:val="00134520"/>
    <w:rsid w:val="001346F1"/>
    <w:rsid w:val="0014012B"/>
    <w:rsid w:val="00142C9E"/>
    <w:rsid w:val="00142E40"/>
    <w:rsid w:val="00147D16"/>
    <w:rsid w:val="00150FDD"/>
    <w:rsid w:val="0016328B"/>
    <w:rsid w:val="00163294"/>
    <w:rsid w:val="00165BFB"/>
    <w:rsid w:val="00166E12"/>
    <w:rsid w:val="00174340"/>
    <w:rsid w:val="00177740"/>
    <w:rsid w:val="00183B35"/>
    <w:rsid w:val="00193100"/>
    <w:rsid w:val="0019405A"/>
    <w:rsid w:val="00196911"/>
    <w:rsid w:val="001A7DDF"/>
    <w:rsid w:val="001B4704"/>
    <w:rsid w:val="001B5A01"/>
    <w:rsid w:val="001B5B6A"/>
    <w:rsid w:val="001C439C"/>
    <w:rsid w:val="001C4564"/>
    <w:rsid w:val="001C53E4"/>
    <w:rsid w:val="001D7179"/>
    <w:rsid w:val="001E2A3D"/>
    <w:rsid w:val="001E7F21"/>
    <w:rsid w:val="001F1A63"/>
    <w:rsid w:val="001F42F5"/>
    <w:rsid w:val="001F4FF3"/>
    <w:rsid w:val="001F5778"/>
    <w:rsid w:val="001F76DA"/>
    <w:rsid w:val="002008FF"/>
    <w:rsid w:val="0020246B"/>
    <w:rsid w:val="00207380"/>
    <w:rsid w:val="002118DD"/>
    <w:rsid w:val="00216202"/>
    <w:rsid w:val="00221917"/>
    <w:rsid w:val="00221E20"/>
    <w:rsid w:val="00223ACF"/>
    <w:rsid w:val="002259F0"/>
    <w:rsid w:val="00240EA0"/>
    <w:rsid w:val="002439D2"/>
    <w:rsid w:val="00250BD6"/>
    <w:rsid w:val="00264243"/>
    <w:rsid w:val="00264D61"/>
    <w:rsid w:val="002703A1"/>
    <w:rsid w:val="002741F3"/>
    <w:rsid w:val="00274F0D"/>
    <w:rsid w:val="00277713"/>
    <w:rsid w:val="00277DD7"/>
    <w:rsid w:val="00281179"/>
    <w:rsid w:val="002836A6"/>
    <w:rsid w:val="002900F3"/>
    <w:rsid w:val="0029295C"/>
    <w:rsid w:val="002939F9"/>
    <w:rsid w:val="002A1322"/>
    <w:rsid w:val="002A2CEA"/>
    <w:rsid w:val="002A33E3"/>
    <w:rsid w:val="002B1F3A"/>
    <w:rsid w:val="002C1175"/>
    <w:rsid w:val="002C1B7A"/>
    <w:rsid w:val="002C6B35"/>
    <w:rsid w:val="002C75D3"/>
    <w:rsid w:val="002D10BC"/>
    <w:rsid w:val="002D1783"/>
    <w:rsid w:val="002D1A99"/>
    <w:rsid w:val="002D24BF"/>
    <w:rsid w:val="002D2B60"/>
    <w:rsid w:val="002D3E35"/>
    <w:rsid w:val="002E0BC6"/>
    <w:rsid w:val="002E13FB"/>
    <w:rsid w:val="002E146E"/>
    <w:rsid w:val="002E4195"/>
    <w:rsid w:val="002E5447"/>
    <w:rsid w:val="002E5607"/>
    <w:rsid w:val="002F2725"/>
    <w:rsid w:val="002F3765"/>
    <w:rsid w:val="002F786A"/>
    <w:rsid w:val="003141F9"/>
    <w:rsid w:val="0031587A"/>
    <w:rsid w:val="003160DB"/>
    <w:rsid w:val="0032562C"/>
    <w:rsid w:val="003264A5"/>
    <w:rsid w:val="00330542"/>
    <w:rsid w:val="00330D81"/>
    <w:rsid w:val="003310A3"/>
    <w:rsid w:val="00331E1B"/>
    <w:rsid w:val="00341012"/>
    <w:rsid w:val="00342FCD"/>
    <w:rsid w:val="00344941"/>
    <w:rsid w:val="00344E32"/>
    <w:rsid w:val="00351DF3"/>
    <w:rsid w:val="00356D62"/>
    <w:rsid w:val="00361731"/>
    <w:rsid w:val="00365819"/>
    <w:rsid w:val="003662C4"/>
    <w:rsid w:val="00381AAB"/>
    <w:rsid w:val="00387771"/>
    <w:rsid w:val="00391077"/>
    <w:rsid w:val="003913DC"/>
    <w:rsid w:val="00397593"/>
    <w:rsid w:val="003B0750"/>
    <w:rsid w:val="003B0FD3"/>
    <w:rsid w:val="003B4A76"/>
    <w:rsid w:val="003B661C"/>
    <w:rsid w:val="003C05AD"/>
    <w:rsid w:val="003C7594"/>
    <w:rsid w:val="003D0A95"/>
    <w:rsid w:val="003D2BA8"/>
    <w:rsid w:val="003F2747"/>
    <w:rsid w:val="003F7816"/>
    <w:rsid w:val="00404850"/>
    <w:rsid w:val="00405011"/>
    <w:rsid w:val="004069BC"/>
    <w:rsid w:val="0041002E"/>
    <w:rsid w:val="00411805"/>
    <w:rsid w:val="00416E7C"/>
    <w:rsid w:val="00422C9B"/>
    <w:rsid w:val="00427A8A"/>
    <w:rsid w:val="00432BA1"/>
    <w:rsid w:val="00436D93"/>
    <w:rsid w:val="00442DA8"/>
    <w:rsid w:val="00451C9E"/>
    <w:rsid w:val="0045285B"/>
    <w:rsid w:val="00461A3F"/>
    <w:rsid w:val="00461FEF"/>
    <w:rsid w:val="00462357"/>
    <w:rsid w:val="00466C83"/>
    <w:rsid w:val="004702F9"/>
    <w:rsid w:val="0047051A"/>
    <w:rsid w:val="00472E64"/>
    <w:rsid w:val="004760E7"/>
    <w:rsid w:val="004767D2"/>
    <w:rsid w:val="00481D05"/>
    <w:rsid w:val="00487172"/>
    <w:rsid w:val="00487E82"/>
    <w:rsid w:val="00493BB4"/>
    <w:rsid w:val="004A03B6"/>
    <w:rsid w:val="004A2062"/>
    <w:rsid w:val="004B0F67"/>
    <w:rsid w:val="004B1B1A"/>
    <w:rsid w:val="004B73C7"/>
    <w:rsid w:val="004B7661"/>
    <w:rsid w:val="004C1D09"/>
    <w:rsid w:val="004C6F94"/>
    <w:rsid w:val="004D6DE6"/>
    <w:rsid w:val="004D73AD"/>
    <w:rsid w:val="004E22F1"/>
    <w:rsid w:val="004E2A75"/>
    <w:rsid w:val="004E309C"/>
    <w:rsid w:val="00500C57"/>
    <w:rsid w:val="00502AA5"/>
    <w:rsid w:val="005061B9"/>
    <w:rsid w:val="0051059D"/>
    <w:rsid w:val="0051323F"/>
    <w:rsid w:val="00514C44"/>
    <w:rsid w:val="00514F9B"/>
    <w:rsid w:val="00516C8C"/>
    <w:rsid w:val="00531F3E"/>
    <w:rsid w:val="005354E7"/>
    <w:rsid w:val="005511D6"/>
    <w:rsid w:val="005536C5"/>
    <w:rsid w:val="00554824"/>
    <w:rsid w:val="0056491D"/>
    <w:rsid w:val="0057236A"/>
    <w:rsid w:val="00573162"/>
    <w:rsid w:val="00577257"/>
    <w:rsid w:val="00577E98"/>
    <w:rsid w:val="0058182C"/>
    <w:rsid w:val="005836FB"/>
    <w:rsid w:val="00584AFD"/>
    <w:rsid w:val="00594D95"/>
    <w:rsid w:val="00595DDC"/>
    <w:rsid w:val="005A0BC0"/>
    <w:rsid w:val="005A4593"/>
    <w:rsid w:val="005B0F22"/>
    <w:rsid w:val="005B14C9"/>
    <w:rsid w:val="005B6AA2"/>
    <w:rsid w:val="005C0C8B"/>
    <w:rsid w:val="005C19A7"/>
    <w:rsid w:val="005D39FE"/>
    <w:rsid w:val="005D538F"/>
    <w:rsid w:val="005D5CBB"/>
    <w:rsid w:val="005F182D"/>
    <w:rsid w:val="005F5CF2"/>
    <w:rsid w:val="0060389A"/>
    <w:rsid w:val="006050E0"/>
    <w:rsid w:val="006074C1"/>
    <w:rsid w:val="00625B51"/>
    <w:rsid w:val="0062686B"/>
    <w:rsid w:val="00630510"/>
    <w:rsid w:val="006310FD"/>
    <w:rsid w:val="0063117F"/>
    <w:rsid w:val="006324E2"/>
    <w:rsid w:val="00636471"/>
    <w:rsid w:val="00644532"/>
    <w:rsid w:val="006449BE"/>
    <w:rsid w:val="00644E37"/>
    <w:rsid w:val="00645415"/>
    <w:rsid w:val="00653243"/>
    <w:rsid w:val="0065437B"/>
    <w:rsid w:val="00657363"/>
    <w:rsid w:val="00657EA6"/>
    <w:rsid w:val="0066472C"/>
    <w:rsid w:val="0067089F"/>
    <w:rsid w:val="0067202D"/>
    <w:rsid w:val="0068023B"/>
    <w:rsid w:val="00680B3A"/>
    <w:rsid w:val="006815EF"/>
    <w:rsid w:val="00684F70"/>
    <w:rsid w:val="00685119"/>
    <w:rsid w:val="00686F36"/>
    <w:rsid w:val="006919DC"/>
    <w:rsid w:val="00692AB3"/>
    <w:rsid w:val="006940EB"/>
    <w:rsid w:val="00696026"/>
    <w:rsid w:val="006A7D9B"/>
    <w:rsid w:val="006B1ADE"/>
    <w:rsid w:val="006B696D"/>
    <w:rsid w:val="006C116A"/>
    <w:rsid w:val="006C71F8"/>
    <w:rsid w:val="006D01AD"/>
    <w:rsid w:val="006D5918"/>
    <w:rsid w:val="006D7F19"/>
    <w:rsid w:val="006F2414"/>
    <w:rsid w:val="006F5CDE"/>
    <w:rsid w:val="006F6A4D"/>
    <w:rsid w:val="006F7CEF"/>
    <w:rsid w:val="007025D6"/>
    <w:rsid w:val="00703C2C"/>
    <w:rsid w:val="00711630"/>
    <w:rsid w:val="00711B8F"/>
    <w:rsid w:val="00716B44"/>
    <w:rsid w:val="007177C4"/>
    <w:rsid w:val="00723F2E"/>
    <w:rsid w:val="007312C5"/>
    <w:rsid w:val="00731690"/>
    <w:rsid w:val="00741754"/>
    <w:rsid w:val="00754F16"/>
    <w:rsid w:val="00761312"/>
    <w:rsid w:val="00765B2C"/>
    <w:rsid w:val="0077037B"/>
    <w:rsid w:val="0077075E"/>
    <w:rsid w:val="0077076D"/>
    <w:rsid w:val="007717FC"/>
    <w:rsid w:val="00776F46"/>
    <w:rsid w:val="00777697"/>
    <w:rsid w:val="007901E9"/>
    <w:rsid w:val="00792BEB"/>
    <w:rsid w:val="00794065"/>
    <w:rsid w:val="007A0188"/>
    <w:rsid w:val="007A09D5"/>
    <w:rsid w:val="007A39E2"/>
    <w:rsid w:val="007B04F2"/>
    <w:rsid w:val="007B0AEA"/>
    <w:rsid w:val="007B0EC6"/>
    <w:rsid w:val="007D4FF9"/>
    <w:rsid w:val="007D504B"/>
    <w:rsid w:val="007D7711"/>
    <w:rsid w:val="007E222D"/>
    <w:rsid w:val="007E3A5E"/>
    <w:rsid w:val="007F0FA0"/>
    <w:rsid w:val="007F67D0"/>
    <w:rsid w:val="00801BEF"/>
    <w:rsid w:val="008033D0"/>
    <w:rsid w:val="00803967"/>
    <w:rsid w:val="008053A8"/>
    <w:rsid w:val="00812CA5"/>
    <w:rsid w:val="00813529"/>
    <w:rsid w:val="0081398C"/>
    <w:rsid w:val="0081525B"/>
    <w:rsid w:val="00815EAA"/>
    <w:rsid w:val="00821CF5"/>
    <w:rsid w:val="0082222A"/>
    <w:rsid w:val="00831B2A"/>
    <w:rsid w:val="0083388C"/>
    <w:rsid w:val="008360B6"/>
    <w:rsid w:val="008477D2"/>
    <w:rsid w:val="00850CEC"/>
    <w:rsid w:val="00870A17"/>
    <w:rsid w:val="00871833"/>
    <w:rsid w:val="008753E7"/>
    <w:rsid w:val="00885819"/>
    <w:rsid w:val="00892E9D"/>
    <w:rsid w:val="008A05E6"/>
    <w:rsid w:val="008A1FF3"/>
    <w:rsid w:val="008A25DF"/>
    <w:rsid w:val="008A3E19"/>
    <w:rsid w:val="008A6AAA"/>
    <w:rsid w:val="008A7E7A"/>
    <w:rsid w:val="008B1A4F"/>
    <w:rsid w:val="008B5ABB"/>
    <w:rsid w:val="008C361A"/>
    <w:rsid w:val="008C4E06"/>
    <w:rsid w:val="008D57A6"/>
    <w:rsid w:val="008D7DC1"/>
    <w:rsid w:val="008E280F"/>
    <w:rsid w:val="008E5AE1"/>
    <w:rsid w:val="009029FB"/>
    <w:rsid w:val="00904916"/>
    <w:rsid w:val="00911C4E"/>
    <w:rsid w:val="00917DDB"/>
    <w:rsid w:val="00921150"/>
    <w:rsid w:val="00924580"/>
    <w:rsid w:val="00924C20"/>
    <w:rsid w:val="00926320"/>
    <w:rsid w:val="00926D3F"/>
    <w:rsid w:val="00934D6C"/>
    <w:rsid w:val="00941EBD"/>
    <w:rsid w:val="0094474F"/>
    <w:rsid w:val="0097058E"/>
    <w:rsid w:val="009715CA"/>
    <w:rsid w:val="009739CA"/>
    <w:rsid w:val="00973E61"/>
    <w:rsid w:val="009750DA"/>
    <w:rsid w:val="009810E6"/>
    <w:rsid w:val="00981DFE"/>
    <w:rsid w:val="009828FB"/>
    <w:rsid w:val="0099031B"/>
    <w:rsid w:val="00992BD1"/>
    <w:rsid w:val="00994EB4"/>
    <w:rsid w:val="00995A8F"/>
    <w:rsid w:val="009A0444"/>
    <w:rsid w:val="009A0493"/>
    <w:rsid w:val="009B3A87"/>
    <w:rsid w:val="009B5BCB"/>
    <w:rsid w:val="009C04EF"/>
    <w:rsid w:val="009C10CC"/>
    <w:rsid w:val="009C7D6C"/>
    <w:rsid w:val="009D108E"/>
    <w:rsid w:val="009D21D0"/>
    <w:rsid w:val="009D240C"/>
    <w:rsid w:val="009D349D"/>
    <w:rsid w:val="009E5F0C"/>
    <w:rsid w:val="009E6E3E"/>
    <w:rsid w:val="009E739C"/>
    <w:rsid w:val="009E779F"/>
    <w:rsid w:val="009F2EE8"/>
    <w:rsid w:val="009F4039"/>
    <w:rsid w:val="009F45DB"/>
    <w:rsid w:val="00A006E0"/>
    <w:rsid w:val="00A027C0"/>
    <w:rsid w:val="00A02D5C"/>
    <w:rsid w:val="00A02D80"/>
    <w:rsid w:val="00A04E9A"/>
    <w:rsid w:val="00A07DB8"/>
    <w:rsid w:val="00A1215D"/>
    <w:rsid w:val="00A15366"/>
    <w:rsid w:val="00A15423"/>
    <w:rsid w:val="00A17656"/>
    <w:rsid w:val="00A1775F"/>
    <w:rsid w:val="00A224DA"/>
    <w:rsid w:val="00A248F5"/>
    <w:rsid w:val="00A2771C"/>
    <w:rsid w:val="00A32CB8"/>
    <w:rsid w:val="00A41154"/>
    <w:rsid w:val="00A42916"/>
    <w:rsid w:val="00A45BD4"/>
    <w:rsid w:val="00A5080F"/>
    <w:rsid w:val="00A52758"/>
    <w:rsid w:val="00A631D2"/>
    <w:rsid w:val="00A66813"/>
    <w:rsid w:val="00A7209E"/>
    <w:rsid w:val="00A74356"/>
    <w:rsid w:val="00A840B4"/>
    <w:rsid w:val="00A92725"/>
    <w:rsid w:val="00A932B7"/>
    <w:rsid w:val="00A954D4"/>
    <w:rsid w:val="00A978B7"/>
    <w:rsid w:val="00AA36EE"/>
    <w:rsid w:val="00AB4DAA"/>
    <w:rsid w:val="00AC327E"/>
    <w:rsid w:val="00AC33F7"/>
    <w:rsid w:val="00AC614C"/>
    <w:rsid w:val="00AD445E"/>
    <w:rsid w:val="00AD5E5D"/>
    <w:rsid w:val="00AE7B0A"/>
    <w:rsid w:val="00AF4999"/>
    <w:rsid w:val="00AF678F"/>
    <w:rsid w:val="00B012C0"/>
    <w:rsid w:val="00B02157"/>
    <w:rsid w:val="00B023FF"/>
    <w:rsid w:val="00B04D5B"/>
    <w:rsid w:val="00B076E5"/>
    <w:rsid w:val="00B10A54"/>
    <w:rsid w:val="00B10E72"/>
    <w:rsid w:val="00B14EB1"/>
    <w:rsid w:val="00B15352"/>
    <w:rsid w:val="00B24292"/>
    <w:rsid w:val="00B3516C"/>
    <w:rsid w:val="00B35A41"/>
    <w:rsid w:val="00B366EA"/>
    <w:rsid w:val="00B37FB6"/>
    <w:rsid w:val="00B40DC4"/>
    <w:rsid w:val="00B41AF8"/>
    <w:rsid w:val="00B43FD9"/>
    <w:rsid w:val="00B51A71"/>
    <w:rsid w:val="00B5486B"/>
    <w:rsid w:val="00B572BC"/>
    <w:rsid w:val="00B57609"/>
    <w:rsid w:val="00B57D0B"/>
    <w:rsid w:val="00B615BD"/>
    <w:rsid w:val="00B7118F"/>
    <w:rsid w:val="00B74645"/>
    <w:rsid w:val="00B76C52"/>
    <w:rsid w:val="00B76FF9"/>
    <w:rsid w:val="00BA3810"/>
    <w:rsid w:val="00BA67FA"/>
    <w:rsid w:val="00BA6EB4"/>
    <w:rsid w:val="00BA761F"/>
    <w:rsid w:val="00BB56D0"/>
    <w:rsid w:val="00BB67D4"/>
    <w:rsid w:val="00BC204D"/>
    <w:rsid w:val="00BC27B4"/>
    <w:rsid w:val="00BC2E6B"/>
    <w:rsid w:val="00BC5C3C"/>
    <w:rsid w:val="00BD382D"/>
    <w:rsid w:val="00BD4C4A"/>
    <w:rsid w:val="00BD5E9C"/>
    <w:rsid w:val="00BD6C1A"/>
    <w:rsid w:val="00BE1CB0"/>
    <w:rsid w:val="00BE5C67"/>
    <w:rsid w:val="00C02E9F"/>
    <w:rsid w:val="00C0310A"/>
    <w:rsid w:val="00C117DB"/>
    <w:rsid w:val="00C11EC1"/>
    <w:rsid w:val="00C14FFE"/>
    <w:rsid w:val="00C2245A"/>
    <w:rsid w:val="00C24006"/>
    <w:rsid w:val="00C30E70"/>
    <w:rsid w:val="00C34BCE"/>
    <w:rsid w:val="00C37140"/>
    <w:rsid w:val="00C3769E"/>
    <w:rsid w:val="00C40934"/>
    <w:rsid w:val="00C41EDC"/>
    <w:rsid w:val="00C50645"/>
    <w:rsid w:val="00C57E07"/>
    <w:rsid w:val="00C6330B"/>
    <w:rsid w:val="00C67B85"/>
    <w:rsid w:val="00C70745"/>
    <w:rsid w:val="00C72AB6"/>
    <w:rsid w:val="00C734F2"/>
    <w:rsid w:val="00C820A6"/>
    <w:rsid w:val="00C834AE"/>
    <w:rsid w:val="00C85EF0"/>
    <w:rsid w:val="00C92269"/>
    <w:rsid w:val="00C9254F"/>
    <w:rsid w:val="00C9707C"/>
    <w:rsid w:val="00CA211E"/>
    <w:rsid w:val="00CB05C6"/>
    <w:rsid w:val="00CB378E"/>
    <w:rsid w:val="00CB384A"/>
    <w:rsid w:val="00CC2080"/>
    <w:rsid w:val="00CC3AF9"/>
    <w:rsid w:val="00CC74F6"/>
    <w:rsid w:val="00CC7A06"/>
    <w:rsid w:val="00CD6102"/>
    <w:rsid w:val="00CE40E9"/>
    <w:rsid w:val="00CE74CD"/>
    <w:rsid w:val="00CF1F65"/>
    <w:rsid w:val="00CF5863"/>
    <w:rsid w:val="00CF5D61"/>
    <w:rsid w:val="00CF650A"/>
    <w:rsid w:val="00D00CDA"/>
    <w:rsid w:val="00D0358D"/>
    <w:rsid w:val="00D10F5C"/>
    <w:rsid w:val="00D13F13"/>
    <w:rsid w:val="00D146BF"/>
    <w:rsid w:val="00D1485B"/>
    <w:rsid w:val="00D1717C"/>
    <w:rsid w:val="00D224C1"/>
    <w:rsid w:val="00D22AA8"/>
    <w:rsid w:val="00D24F87"/>
    <w:rsid w:val="00D36AED"/>
    <w:rsid w:val="00D41766"/>
    <w:rsid w:val="00D43077"/>
    <w:rsid w:val="00D44577"/>
    <w:rsid w:val="00D4763F"/>
    <w:rsid w:val="00D546E6"/>
    <w:rsid w:val="00D55A19"/>
    <w:rsid w:val="00D560D5"/>
    <w:rsid w:val="00D56E46"/>
    <w:rsid w:val="00D60B6A"/>
    <w:rsid w:val="00D616BD"/>
    <w:rsid w:val="00D729AA"/>
    <w:rsid w:val="00D80192"/>
    <w:rsid w:val="00D80309"/>
    <w:rsid w:val="00D81A5F"/>
    <w:rsid w:val="00D83971"/>
    <w:rsid w:val="00D8733F"/>
    <w:rsid w:val="00DA5308"/>
    <w:rsid w:val="00DA6227"/>
    <w:rsid w:val="00DB2074"/>
    <w:rsid w:val="00DB3BF6"/>
    <w:rsid w:val="00DB760E"/>
    <w:rsid w:val="00DB7FE2"/>
    <w:rsid w:val="00DC2B37"/>
    <w:rsid w:val="00DC4B0C"/>
    <w:rsid w:val="00DC5CAE"/>
    <w:rsid w:val="00DC6610"/>
    <w:rsid w:val="00DC719A"/>
    <w:rsid w:val="00DD08DA"/>
    <w:rsid w:val="00DD34C2"/>
    <w:rsid w:val="00DD3858"/>
    <w:rsid w:val="00DD5836"/>
    <w:rsid w:val="00DD757E"/>
    <w:rsid w:val="00DF222E"/>
    <w:rsid w:val="00DF3B07"/>
    <w:rsid w:val="00DF5138"/>
    <w:rsid w:val="00DF6A13"/>
    <w:rsid w:val="00E0223B"/>
    <w:rsid w:val="00E051D2"/>
    <w:rsid w:val="00E116FE"/>
    <w:rsid w:val="00E15C58"/>
    <w:rsid w:val="00E15EE8"/>
    <w:rsid w:val="00E2079A"/>
    <w:rsid w:val="00E22D61"/>
    <w:rsid w:val="00E25F36"/>
    <w:rsid w:val="00E2798B"/>
    <w:rsid w:val="00E27DCD"/>
    <w:rsid w:val="00E3437D"/>
    <w:rsid w:val="00E37E89"/>
    <w:rsid w:val="00E44291"/>
    <w:rsid w:val="00E44D36"/>
    <w:rsid w:val="00E51555"/>
    <w:rsid w:val="00E7396E"/>
    <w:rsid w:val="00E7569F"/>
    <w:rsid w:val="00E77EFC"/>
    <w:rsid w:val="00E80A86"/>
    <w:rsid w:val="00E81270"/>
    <w:rsid w:val="00E85F89"/>
    <w:rsid w:val="00E93331"/>
    <w:rsid w:val="00EA228C"/>
    <w:rsid w:val="00EA3273"/>
    <w:rsid w:val="00EA5F5A"/>
    <w:rsid w:val="00EB0305"/>
    <w:rsid w:val="00EB39A5"/>
    <w:rsid w:val="00EC01B3"/>
    <w:rsid w:val="00EC0EBC"/>
    <w:rsid w:val="00EC56FB"/>
    <w:rsid w:val="00ED5E0E"/>
    <w:rsid w:val="00EF35AD"/>
    <w:rsid w:val="00EF4775"/>
    <w:rsid w:val="00EF58DA"/>
    <w:rsid w:val="00EF59D1"/>
    <w:rsid w:val="00F0004C"/>
    <w:rsid w:val="00F03B7C"/>
    <w:rsid w:val="00F11A44"/>
    <w:rsid w:val="00F158F0"/>
    <w:rsid w:val="00F221BE"/>
    <w:rsid w:val="00F22896"/>
    <w:rsid w:val="00F2289F"/>
    <w:rsid w:val="00F25164"/>
    <w:rsid w:val="00F27E95"/>
    <w:rsid w:val="00F3552A"/>
    <w:rsid w:val="00F402BB"/>
    <w:rsid w:val="00F40C72"/>
    <w:rsid w:val="00F410DA"/>
    <w:rsid w:val="00F52D36"/>
    <w:rsid w:val="00F61CA5"/>
    <w:rsid w:val="00F63075"/>
    <w:rsid w:val="00F63496"/>
    <w:rsid w:val="00F70812"/>
    <w:rsid w:val="00F72330"/>
    <w:rsid w:val="00F72A46"/>
    <w:rsid w:val="00F74354"/>
    <w:rsid w:val="00F75510"/>
    <w:rsid w:val="00F81739"/>
    <w:rsid w:val="00F8586B"/>
    <w:rsid w:val="00F8763B"/>
    <w:rsid w:val="00F94E49"/>
    <w:rsid w:val="00FA10BA"/>
    <w:rsid w:val="00FA3627"/>
    <w:rsid w:val="00FB136E"/>
    <w:rsid w:val="00FB3097"/>
    <w:rsid w:val="00FB50BE"/>
    <w:rsid w:val="00FB75DC"/>
    <w:rsid w:val="00FC2504"/>
    <w:rsid w:val="00FC2D66"/>
    <w:rsid w:val="00FC5DEE"/>
    <w:rsid w:val="00FC6274"/>
    <w:rsid w:val="00FD20AD"/>
    <w:rsid w:val="00FD239C"/>
    <w:rsid w:val="00FE622E"/>
    <w:rsid w:val="00FF39C4"/>
    <w:rsid w:val="00FF6A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E0C3F"/>
  <w15:chartTrackingRefBased/>
  <w15:docId w15:val="{EADBC841-CC8A-4913-B455-A05983CA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8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43077"/>
    <w:pPr>
      <w:widowControl w:val="0"/>
      <w:autoSpaceDE w:val="0"/>
      <w:autoSpaceDN w:val="0"/>
    </w:pPr>
    <w:rPr>
      <w:rFonts w:ascii="Calibri Light" w:eastAsia="Calibri Light" w:hAnsi="Calibri Light" w:cs="Calibri Light"/>
      <w:sz w:val="23"/>
      <w:szCs w:val="23"/>
      <w:lang w:val="en-US" w:eastAsia="en-US"/>
    </w:rPr>
  </w:style>
  <w:style w:type="character" w:customStyle="1" w:styleId="TextoindependienteCar">
    <w:name w:val="Texto independiente Car"/>
    <w:basedOn w:val="Fuentedeprrafopredeter"/>
    <w:link w:val="Textoindependiente"/>
    <w:uiPriority w:val="1"/>
    <w:rsid w:val="00D43077"/>
    <w:rPr>
      <w:rFonts w:ascii="Calibri Light" w:eastAsia="Calibri Light" w:hAnsi="Calibri Light" w:cs="Calibri Light"/>
      <w:sz w:val="23"/>
      <w:szCs w:val="23"/>
      <w:lang w:val="en-US"/>
    </w:rPr>
  </w:style>
  <w:style w:type="paragraph" w:customStyle="1" w:styleId="Default">
    <w:name w:val="Default"/>
    <w:rsid w:val="00D43077"/>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Encabezado">
    <w:name w:val="header"/>
    <w:basedOn w:val="Normal"/>
    <w:link w:val="EncabezadoCar"/>
    <w:uiPriority w:val="99"/>
    <w:unhideWhenUsed/>
    <w:rsid w:val="00BA3810"/>
    <w:pPr>
      <w:tabs>
        <w:tab w:val="center" w:pos="4252"/>
        <w:tab w:val="right" w:pos="8504"/>
      </w:tabs>
    </w:pPr>
  </w:style>
  <w:style w:type="character" w:customStyle="1" w:styleId="EncabezadoCar">
    <w:name w:val="Encabezado Car"/>
    <w:basedOn w:val="Fuentedeprrafopredeter"/>
    <w:link w:val="Encabezado"/>
    <w:uiPriority w:val="99"/>
    <w:rsid w:val="00BA381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A3810"/>
    <w:pPr>
      <w:tabs>
        <w:tab w:val="center" w:pos="4252"/>
        <w:tab w:val="right" w:pos="8504"/>
      </w:tabs>
    </w:pPr>
  </w:style>
  <w:style w:type="character" w:customStyle="1" w:styleId="PiedepginaCar">
    <w:name w:val="Pie de página Car"/>
    <w:basedOn w:val="Fuentedeprrafopredeter"/>
    <w:link w:val="Piedepgina"/>
    <w:uiPriority w:val="99"/>
    <w:rsid w:val="00BA3810"/>
    <w:rPr>
      <w:rFonts w:ascii="Times New Roman" w:eastAsia="Times New Roman" w:hAnsi="Times New Roman" w:cs="Times New Roman"/>
      <w:sz w:val="20"/>
      <w:szCs w:val="20"/>
      <w:lang w:eastAsia="es-ES"/>
    </w:rPr>
  </w:style>
  <w:style w:type="table" w:customStyle="1" w:styleId="Tablaconcuadrcula1">
    <w:name w:val="Tabla con cuadrícula1"/>
    <w:basedOn w:val="Tablanormal"/>
    <w:next w:val="Tablaconcuadrcula"/>
    <w:uiPriority w:val="59"/>
    <w:rsid w:val="00BA381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A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3765"/>
    <w:pPr>
      <w:ind w:left="720"/>
      <w:contextualSpacing/>
    </w:pPr>
  </w:style>
  <w:style w:type="paragraph" w:styleId="Textonotaalfinal">
    <w:name w:val="endnote text"/>
    <w:basedOn w:val="Normal"/>
    <w:link w:val="TextonotaalfinalCar"/>
    <w:uiPriority w:val="99"/>
    <w:semiHidden/>
    <w:unhideWhenUsed/>
    <w:rsid w:val="003141F9"/>
  </w:style>
  <w:style w:type="character" w:customStyle="1" w:styleId="TextonotaalfinalCar">
    <w:name w:val="Texto nota al final Car"/>
    <w:basedOn w:val="Fuentedeprrafopredeter"/>
    <w:link w:val="Textonotaalfinal"/>
    <w:uiPriority w:val="99"/>
    <w:semiHidden/>
    <w:rsid w:val="003141F9"/>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193100"/>
    <w:rPr>
      <w:sz w:val="16"/>
      <w:szCs w:val="16"/>
    </w:rPr>
  </w:style>
  <w:style w:type="paragraph" w:styleId="Textocomentario">
    <w:name w:val="annotation text"/>
    <w:basedOn w:val="Normal"/>
    <w:link w:val="TextocomentarioCar"/>
    <w:uiPriority w:val="99"/>
    <w:unhideWhenUsed/>
    <w:rsid w:val="00193100"/>
  </w:style>
  <w:style w:type="character" w:customStyle="1" w:styleId="TextocomentarioCar">
    <w:name w:val="Texto comentario Car"/>
    <w:basedOn w:val="Fuentedeprrafopredeter"/>
    <w:link w:val="Textocomentario"/>
    <w:uiPriority w:val="99"/>
    <w:rsid w:val="0019310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93100"/>
    <w:rPr>
      <w:b/>
      <w:bCs/>
    </w:rPr>
  </w:style>
  <w:style w:type="character" w:customStyle="1" w:styleId="AsuntodelcomentarioCar">
    <w:name w:val="Asunto del comentario Car"/>
    <w:basedOn w:val="TextocomentarioCar"/>
    <w:link w:val="Asuntodelcomentario"/>
    <w:uiPriority w:val="99"/>
    <w:semiHidden/>
    <w:rsid w:val="00193100"/>
    <w:rPr>
      <w:rFonts w:ascii="Times New Roman" w:eastAsia="Times New Roman" w:hAnsi="Times New Roman" w:cs="Times New Roman"/>
      <w:b/>
      <w:bCs/>
      <w:sz w:val="20"/>
      <w:szCs w:val="20"/>
      <w:lang w:eastAsia="es-ES"/>
    </w:rPr>
  </w:style>
  <w:style w:type="paragraph" w:styleId="Revisin">
    <w:name w:val="Revision"/>
    <w:hidden/>
    <w:uiPriority w:val="99"/>
    <w:semiHidden/>
    <w:rsid w:val="00E77EFC"/>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78">
      <w:bodyDiv w:val="1"/>
      <w:marLeft w:val="0"/>
      <w:marRight w:val="0"/>
      <w:marTop w:val="0"/>
      <w:marBottom w:val="0"/>
      <w:divBdr>
        <w:top w:val="none" w:sz="0" w:space="0" w:color="auto"/>
        <w:left w:val="none" w:sz="0" w:space="0" w:color="auto"/>
        <w:bottom w:val="none" w:sz="0" w:space="0" w:color="auto"/>
        <w:right w:val="none" w:sz="0" w:space="0" w:color="auto"/>
      </w:divBdr>
      <w:divsChild>
        <w:div w:id="1015569645">
          <w:marLeft w:val="0"/>
          <w:marRight w:val="0"/>
          <w:marTop w:val="0"/>
          <w:marBottom w:val="0"/>
          <w:divBdr>
            <w:top w:val="none" w:sz="0" w:space="0" w:color="auto"/>
            <w:left w:val="none" w:sz="0" w:space="0" w:color="auto"/>
            <w:bottom w:val="none" w:sz="0" w:space="0" w:color="auto"/>
            <w:right w:val="none" w:sz="0" w:space="0" w:color="auto"/>
          </w:divBdr>
        </w:div>
      </w:divsChild>
    </w:div>
    <w:div w:id="99961518">
      <w:bodyDiv w:val="1"/>
      <w:marLeft w:val="0"/>
      <w:marRight w:val="0"/>
      <w:marTop w:val="0"/>
      <w:marBottom w:val="0"/>
      <w:divBdr>
        <w:top w:val="none" w:sz="0" w:space="0" w:color="auto"/>
        <w:left w:val="none" w:sz="0" w:space="0" w:color="auto"/>
        <w:bottom w:val="none" w:sz="0" w:space="0" w:color="auto"/>
        <w:right w:val="none" w:sz="0" w:space="0" w:color="auto"/>
      </w:divBdr>
    </w:div>
    <w:div w:id="259146714">
      <w:bodyDiv w:val="1"/>
      <w:marLeft w:val="0"/>
      <w:marRight w:val="0"/>
      <w:marTop w:val="0"/>
      <w:marBottom w:val="0"/>
      <w:divBdr>
        <w:top w:val="none" w:sz="0" w:space="0" w:color="auto"/>
        <w:left w:val="none" w:sz="0" w:space="0" w:color="auto"/>
        <w:bottom w:val="none" w:sz="0" w:space="0" w:color="auto"/>
        <w:right w:val="none" w:sz="0" w:space="0" w:color="auto"/>
      </w:divBdr>
      <w:divsChild>
        <w:div w:id="1932347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E0A3-4C91-4970-8427-19385C5E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3164</Words>
  <Characters>17406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dc:creator>
  <cp:keywords/>
  <dc:description/>
  <cp:lastModifiedBy>JOSE MIGUEL LESMES ABRIL</cp:lastModifiedBy>
  <cp:revision>2</cp:revision>
  <dcterms:created xsi:type="dcterms:W3CDTF">2026-03-12T11:27:00Z</dcterms:created>
  <dcterms:modified xsi:type="dcterms:W3CDTF">2026-03-12T11:27:00Z</dcterms:modified>
</cp:coreProperties>
</file>